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BAE49" w14:textId="77777777" w:rsidR="00103138" w:rsidRDefault="00103138" w:rsidP="006A5C58">
      <w:pPr>
        <w:jc w:val="center"/>
        <w:rPr>
          <w:rFonts w:ascii="Castellar" w:hAnsi="Castellar" w:cs="Times New Roman"/>
          <w:b/>
          <w:bCs/>
          <w:color w:val="0F4761" w:themeColor="accent1" w:themeShade="BF"/>
          <w:sz w:val="72"/>
          <w:szCs w:val="72"/>
        </w:rPr>
      </w:pPr>
    </w:p>
    <w:p w14:paraId="07424ABC" w14:textId="41ECBBC1" w:rsidR="006A5C58" w:rsidRPr="000C4F1D" w:rsidRDefault="00103138" w:rsidP="006A5C58">
      <w:pPr>
        <w:jc w:val="center"/>
        <w:rPr>
          <w:rFonts w:ascii="Castellar" w:hAnsi="Castellar" w:cs="Times New Roman"/>
          <w:b/>
          <w:bCs/>
          <w:color w:val="0F4761" w:themeColor="accent1" w:themeShade="BF"/>
          <w:sz w:val="72"/>
          <w:szCs w:val="72"/>
        </w:rPr>
      </w:pPr>
      <w:r w:rsidRPr="000C4F1D">
        <w:rPr>
          <w:rFonts w:ascii="Castellar" w:hAnsi="Castellar" w:cs="Times New Roman"/>
          <w:b/>
          <w:bCs/>
          <w:color w:val="0F4761" w:themeColor="accent1" w:themeShade="BF"/>
          <w:sz w:val="72"/>
          <w:szCs w:val="72"/>
        </w:rPr>
        <w:t>The new clarence function room business plan</w:t>
      </w:r>
    </w:p>
    <w:p w14:paraId="1539D2DC" w14:textId="77777777" w:rsidR="006A5C58" w:rsidRPr="000C4F1D" w:rsidRDefault="006A5C58" w:rsidP="006A5C58">
      <w:pPr>
        <w:pBdr>
          <w:bottom w:val="single" w:sz="6" w:space="1" w:color="auto"/>
        </w:pBdr>
        <w:jc w:val="center"/>
        <w:rPr>
          <w:rFonts w:ascii="Castellar" w:hAnsi="Castellar" w:cs="Times New Roman"/>
          <w:b/>
          <w:bCs/>
          <w:color w:val="C00000"/>
        </w:rPr>
      </w:pPr>
    </w:p>
    <w:p w14:paraId="665AFD1D" w14:textId="77777777" w:rsidR="006A5C58" w:rsidRPr="000C4F1D" w:rsidRDefault="006A5C58" w:rsidP="006A5C58">
      <w:pPr>
        <w:rPr>
          <w:rFonts w:ascii="Castellar" w:hAnsi="Castellar" w:cs="Times New Roman"/>
          <w:b/>
          <w:bCs/>
          <w:color w:val="501549" w:themeColor="accent5" w:themeShade="80"/>
          <w:sz w:val="36"/>
          <w:szCs w:val="36"/>
        </w:rPr>
      </w:pPr>
    </w:p>
    <w:p w14:paraId="4BAD2E68" w14:textId="77777777" w:rsidR="006A5C58" w:rsidRPr="000C4F1D" w:rsidRDefault="006A5C58" w:rsidP="006A5C58">
      <w:pPr>
        <w:jc w:val="center"/>
        <w:rPr>
          <w:rFonts w:ascii="Castellar" w:hAnsi="Castellar" w:cs="Times New Roman"/>
          <w:b/>
          <w:bCs/>
          <w:color w:val="0F4761" w:themeColor="accent1" w:themeShade="BF"/>
          <w:sz w:val="36"/>
          <w:szCs w:val="36"/>
        </w:rPr>
      </w:pPr>
      <w:r w:rsidRPr="000C4F1D">
        <w:rPr>
          <w:rFonts w:ascii="Castellar" w:hAnsi="Castellar" w:cs="Times New Roman"/>
          <w:b/>
          <w:bCs/>
          <w:color w:val="0F4761" w:themeColor="accent1" w:themeShade="BF"/>
          <w:sz w:val="36"/>
          <w:szCs w:val="36"/>
        </w:rPr>
        <w:t xml:space="preserve">Prepared by </w:t>
      </w:r>
    </w:p>
    <w:p w14:paraId="4DDA22B3" w14:textId="77777777" w:rsidR="006A5C58" w:rsidRPr="000C4F1D" w:rsidRDefault="006A5C58" w:rsidP="006A5C58">
      <w:pPr>
        <w:jc w:val="center"/>
        <w:rPr>
          <w:rFonts w:ascii="Castellar" w:hAnsi="Castellar" w:cs="Times New Roman"/>
          <w:b/>
          <w:bCs/>
          <w:color w:val="0F4761" w:themeColor="accent1" w:themeShade="BF"/>
          <w:sz w:val="44"/>
          <w:szCs w:val="44"/>
        </w:rPr>
      </w:pPr>
      <w:r w:rsidRPr="000C4F1D">
        <w:rPr>
          <w:rFonts w:ascii="Castellar" w:hAnsi="Castellar" w:cs="Times New Roman"/>
          <w:b/>
          <w:bCs/>
          <w:color w:val="0F4761" w:themeColor="accent1" w:themeShade="BF"/>
          <w:sz w:val="44"/>
          <w:szCs w:val="44"/>
        </w:rPr>
        <w:t>The HULL COMMUNITY PUB SOCIETY LTD</w:t>
      </w:r>
    </w:p>
    <w:p w14:paraId="3DC23976" w14:textId="77777777" w:rsidR="002136F1" w:rsidRPr="000C4F1D" w:rsidRDefault="002136F1"/>
    <w:p w14:paraId="636278B0" w14:textId="77777777" w:rsidR="002136F1" w:rsidRPr="000C4F1D" w:rsidRDefault="002136F1"/>
    <w:p w14:paraId="2CE77303" w14:textId="4C9F0945" w:rsidR="002136F1" w:rsidRPr="000C4F1D" w:rsidRDefault="002136F1" w:rsidP="002136F1">
      <w:pPr>
        <w:jc w:val="center"/>
      </w:pPr>
      <w:r w:rsidRPr="000C4F1D">
        <w:rPr>
          <w:noProof/>
        </w:rPr>
        <w:drawing>
          <wp:inline distT="0" distB="0" distL="0" distR="0" wp14:anchorId="6580C29C" wp14:editId="60904288">
            <wp:extent cx="2054982" cy="2520836"/>
            <wp:effectExtent l="0" t="0" r="2540" b="0"/>
            <wp:docPr id="822339209" name="Picture 1" descr="A sign on a brick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39209" name="Picture 1" descr="A sign on a brick building&#10;&#10;AI-generated content may be incorrect."/>
                    <pic:cNvPicPr/>
                  </pic:nvPicPr>
                  <pic:blipFill>
                    <a:blip r:embed="rId8"/>
                    <a:stretch>
                      <a:fillRect/>
                    </a:stretch>
                  </pic:blipFill>
                  <pic:spPr>
                    <a:xfrm>
                      <a:off x="0" y="0"/>
                      <a:ext cx="2063808" cy="2531662"/>
                    </a:xfrm>
                    <a:prstGeom prst="rect">
                      <a:avLst/>
                    </a:prstGeom>
                  </pic:spPr>
                </pic:pic>
              </a:graphicData>
            </a:graphic>
          </wp:inline>
        </w:drawing>
      </w:r>
      <w:r w:rsidRPr="000C4F1D">
        <w:t xml:space="preserve">         </w:t>
      </w:r>
      <w:r w:rsidRPr="000C4F1D">
        <w:rPr>
          <w:noProof/>
        </w:rPr>
        <w:drawing>
          <wp:inline distT="0" distB="0" distL="0" distR="0" wp14:anchorId="54D14CA4" wp14:editId="7C760598">
            <wp:extent cx="1890713" cy="2520950"/>
            <wp:effectExtent l="0" t="0" r="0" b="0"/>
            <wp:docPr id="721518367" name="Picture 1" descr="A room with windows and a ce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18367" name="Picture 1" descr="A room with windows and a ceiling&#10;&#10;AI-generated content may be incorrect."/>
                    <pic:cNvPicPr/>
                  </pic:nvPicPr>
                  <pic:blipFill>
                    <a:blip r:embed="rId9"/>
                    <a:stretch>
                      <a:fillRect/>
                    </a:stretch>
                  </pic:blipFill>
                  <pic:spPr>
                    <a:xfrm>
                      <a:off x="0" y="0"/>
                      <a:ext cx="1891451" cy="2521934"/>
                    </a:xfrm>
                    <a:prstGeom prst="rect">
                      <a:avLst/>
                    </a:prstGeom>
                  </pic:spPr>
                </pic:pic>
              </a:graphicData>
            </a:graphic>
          </wp:inline>
        </w:drawing>
      </w:r>
    </w:p>
    <w:p w14:paraId="0496C906" w14:textId="77777777" w:rsidR="002136F1" w:rsidRPr="000C4F1D" w:rsidRDefault="002136F1" w:rsidP="006A5C58">
      <w:pPr>
        <w:rPr>
          <w:sz w:val="36"/>
          <w:szCs w:val="36"/>
        </w:rPr>
      </w:pPr>
    </w:p>
    <w:p w14:paraId="4D7F692F" w14:textId="506B1D2C" w:rsidR="006A5C58" w:rsidRPr="000C4F1D" w:rsidRDefault="002C60E5" w:rsidP="006A5C58">
      <w:pPr>
        <w:jc w:val="center"/>
        <w:rPr>
          <w:sz w:val="36"/>
          <w:szCs w:val="36"/>
        </w:rPr>
      </w:pPr>
      <w:r w:rsidRPr="000C4F1D">
        <w:rPr>
          <w:rFonts w:ascii="Castellar" w:hAnsi="Castellar" w:cs="Times New Roman"/>
          <w:b/>
          <w:bCs/>
          <w:color w:val="0F4761" w:themeColor="accent1" w:themeShade="BF"/>
          <w:sz w:val="44"/>
          <w:szCs w:val="44"/>
        </w:rPr>
        <w:t>APRIL</w:t>
      </w:r>
      <w:r w:rsidR="00116DFE" w:rsidRPr="000C4F1D">
        <w:rPr>
          <w:rFonts w:ascii="Castellar" w:hAnsi="Castellar" w:cs="Times New Roman"/>
          <w:b/>
          <w:bCs/>
          <w:color w:val="0F4761" w:themeColor="accent1" w:themeShade="BF"/>
          <w:sz w:val="44"/>
          <w:szCs w:val="44"/>
        </w:rPr>
        <w:t xml:space="preserve"> 2026</w:t>
      </w:r>
    </w:p>
    <w:p w14:paraId="694F73B4" w14:textId="0BFBD5AD" w:rsidR="00E16284" w:rsidRPr="000C4F1D" w:rsidRDefault="00AC6EBD" w:rsidP="00AC6EBD">
      <w:pPr>
        <w:tabs>
          <w:tab w:val="center" w:pos="4513"/>
          <w:tab w:val="left" w:pos="6630"/>
        </w:tabs>
        <w:rPr>
          <w:rFonts w:ascii="Castellar" w:hAnsi="Castellar" w:cs="Times New Roman"/>
          <w:b/>
          <w:bCs/>
          <w:color w:val="0F4761" w:themeColor="accent1" w:themeShade="BF"/>
          <w:sz w:val="44"/>
          <w:szCs w:val="44"/>
        </w:rPr>
      </w:pPr>
      <w:r w:rsidRPr="000C4F1D">
        <w:rPr>
          <w:rFonts w:ascii="Castellar" w:hAnsi="Castellar" w:cs="Times New Roman"/>
          <w:b/>
          <w:bCs/>
          <w:color w:val="0F4761" w:themeColor="accent1" w:themeShade="BF"/>
          <w:sz w:val="44"/>
          <w:szCs w:val="44"/>
        </w:rPr>
        <w:lastRenderedPageBreak/>
        <w:tab/>
      </w:r>
      <w:r w:rsidR="00103138" w:rsidRPr="000C4F1D">
        <w:rPr>
          <w:rFonts w:ascii="Castellar" w:hAnsi="Castellar" w:cs="Times New Roman"/>
          <w:b/>
          <w:bCs/>
          <w:color w:val="0F4761" w:themeColor="accent1" w:themeShade="BF"/>
          <w:sz w:val="44"/>
          <w:szCs w:val="44"/>
        </w:rPr>
        <w:t>contents</w:t>
      </w:r>
      <w:r w:rsidRPr="000C4F1D">
        <w:rPr>
          <w:rFonts w:ascii="Castellar" w:hAnsi="Castellar" w:cs="Times New Roman"/>
          <w:b/>
          <w:bCs/>
          <w:color w:val="0F4761" w:themeColor="accent1" w:themeShade="BF"/>
          <w:sz w:val="44"/>
          <w:szCs w:val="44"/>
        </w:rPr>
        <w:tab/>
      </w:r>
    </w:p>
    <w:sdt>
      <w:sdtPr>
        <w:rPr>
          <w:rFonts w:asciiTheme="minorHAnsi" w:eastAsiaTheme="minorHAnsi" w:hAnsiTheme="minorHAnsi" w:cstheme="minorBidi"/>
          <w:color w:val="auto"/>
          <w:kern w:val="2"/>
          <w:sz w:val="22"/>
          <w:szCs w:val="22"/>
          <w:lang w:val="en-GB"/>
          <w14:ligatures w14:val="standardContextual"/>
        </w:rPr>
        <w:id w:val="-400294027"/>
        <w:docPartObj>
          <w:docPartGallery w:val="Table of Contents"/>
          <w:docPartUnique/>
        </w:docPartObj>
      </w:sdtPr>
      <w:sdtEndPr>
        <w:rPr>
          <w:b/>
          <w:bCs/>
          <w:noProof/>
        </w:rPr>
      </w:sdtEndPr>
      <w:sdtContent>
        <w:p w14:paraId="013B0705" w14:textId="25032994" w:rsidR="0085228F" w:rsidRPr="000C4F1D" w:rsidRDefault="0085228F">
          <w:pPr>
            <w:pStyle w:val="TOCHeading"/>
            <w:rPr>
              <w:color w:val="156082" w:themeColor="accent1"/>
            </w:rPr>
          </w:pPr>
        </w:p>
        <w:p w14:paraId="6476E5FA" w14:textId="0002C51B" w:rsidR="005A53EB" w:rsidRDefault="0085228F">
          <w:pPr>
            <w:pStyle w:val="TOC2"/>
            <w:rPr>
              <w:rFonts w:asciiTheme="minorHAnsi" w:eastAsiaTheme="minorEastAsia" w:hAnsiTheme="minorHAnsi"/>
              <w:b w:val="0"/>
              <w:bCs w:val="0"/>
              <w:color w:val="auto"/>
              <w:sz w:val="24"/>
              <w:szCs w:val="24"/>
              <w:lang w:eastAsia="en-GB"/>
            </w:rPr>
          </w:pPr>
          <w:r w:rsidRPr="000C4F1D">
            <w:fldChar w:fldCharType="begin"/>
          </w:r>
          <w:r w:rsidRPr="000C4F1D">
            <w:instrText xml:space="preserve"> TOC \o "1-3" \h \z \u </w:instrText>
          </w:r>
          <w:r w:rsidRPr="000C4F1D">
            <w:fldChar w:fldCharType="separate"/>
          </w:r>
          <w:hyperlink w:anchor="_Toc230101831" w:history="1">
            <w:r w:rsidR="005A53EB" w:rsidRPr="008C696F">
              <w:rPr>
                <w:rStyle w:val="Hyperlink"/>
              </w:rPr>
              <w:t>1.</w:t>
            </w:r>
            <w:r w:rsidR="005A53EB">
              <w:rPr>
                <w:rFonts w:asciiTheme="minorHAnsi" w:eastAsiaTheme="minorEastAsia" w:hAnsiTheme="minorHAnsi"/>
                <w:b w:val="0"/>
                <w:bCs w:val="0"/>
                <w:color w:val="auto"/>
                <w:sz w:val="24"/>
                <w:szCs w:val="24"/>
                <w:lang w:eastAsia="en-GB"/>
              </w:rPr>
              <w:tab/>
            </w:r>
            <w:r w:rsidR="005A53EB" w:rsidRPr="008C696F">
              <w:rPr>
                <w:rStyle w:val="Hyperlink"/>
              </w:rPr>
              <w:t>BACKGROUND</w:t>
            </w:r>
            <w:r w:rsidR="005A53EB">
              <w:rPr>
                <w:webHidden/>
              </w:rPr>
              <w:tab/>
            </w:r>
            <w:r w:rsidR="005A53EB">
              <w:rPr>
                <w:webHidden/>
              </w:rPr>
              <w:fldChar w:fldCharType="begin"/>
            </w:r>
            <w:r w:rsidR="005A53EB">
              <w:rPr>
                <w:webHidden/>
              </w:rPr>
              <w:instrText xml:space="preserve"> PAGEREF _Toc230101831 \h </w:instrText>
            </w:r>
            <w:r w:rsidR="005A53EB">
              <w:rPr>
                <w:webHidden/>
              </w:rPr>
            </w:r>
            <w:r w:rsidR="005A53EB">
              <w:rPr>
                <w:webHidden/>
              </w:rPr>
              <w:fldChar w:fldCharType="separate"/>
            </w:r>
            <w:r w:rsidR="005A53EB">
              <w:rPr>
                <w:webHidden/>
              </w:rPr>
              <w:t>3</w:t>
            </w:r>
            <w:r w:rsidR="005A53EB">
              <w:rPr>
                <w:webHidden/>
              </w:rPr>
              <w:fldChar w:fldCharType="end"/>
            </w:r>
          </w:hyperlink>
        </w:p>
        <w:p w14:paraId="40618A20" w14:textId="72A98EC5" w:rsidR="005A53EB" w:rsidRDefault="005A53EB">
          <w:pPr>
            <w:pStyle w:val="TOC2"/>
            <w:rPr>
              <w:rFonts w:asciiTheme="minorHAnsi" w:eastAsiaTheme="minorEastAsia" w:hAnsiTheme="minorHAnsi"/>
              <w:b w:val="0"/>
              <w:bCs w:val="0"/>
              <w:color w:val="auto"/>
              <w:sz w:val="24"/>
              <w:szCs w:val="24"/>
              <w:lang w:eastAsia="en-GB"/>
            </w:rPr>
          </w:pPr>
          <w:hyperlink w:anchor="_Toc230101832" w:history="1">
            <w:r w:rsidRPr="008C696F">
              <w:rPr>
                <w:rStyle w:val="Hyperlink"/>
              </w:rPr>
              <w:t>2.</w:t>
            </w:r>
            <w:r>
              <w:rPr>
                <w:rFonts w:asciiTheme="minorHAnsi" w:eastAsiaTheme="minorEastAsia" w:hAnsiTheme="minorHAnsi"/>
                <w:b w:val="0"/>
                <w:bCs w:val="0"/>
                <w:color w:val="auto"/>
                <w:sz w:val="24"/>
                <w:szCs w:val="24"/>
                <w:lang w:eastAsia="en-GB"/>
              </w:rPr>
              <w:tab/>
            </w:r>
            <w:r w:rsidRPr="008C696F">
              <w:rPr>
                <w:rStyle w:val="Hyperlink"/>
              </w:rPr>
              <w:t>OUR VISION</w:t>
            </w:r>
            <w:r>
              <w:rPr>
                <w:webHidden/>
              </w:rPr>
              <w:tab/>
            </w:r>
            <w:r>
              <w:rPr>
                <w:webHidden/>
              </w:rPr>
              <w:fldChar w:fldCharType="begin"/>
            </w:r>
            <w:r>
              <w:rPr>
                <w:webHidden/>
              </w:rPr>
              <w:instrText xml:space="preserve"> PAGEREF _Toc230101832 \h </w:instrText>
            </w:r>
            <w:r>
              <w:rPr>
                <w:webHidden/>
              </w:rPr>
            </w:r>
            <w:r>
              <w:rPr>
                <w:webHidden/>
              </w:rPr>
              <w:fldChar w:fldCharType="separate"/>
            </w:r>
            <w:r>
              <w:rPr>
                <w:webHidden/>
              </w:rPr>
              <w:t>3</w:t>
            </w:r>
            <w:r>
              <w:rPr>
                <w:webHidden/>
              </w:rPr>
              <w:fldChar w:fldCharType="end"/>
            </w:r>
          </w:hyperlink>
        </w:p>
        <w:p w14:paraId="78FCD373" w14:textId="70D44C7A" w:rsidR="005A53EB" w:rsidRDefault="005A53EB">
          <w:pPr>
            <w:pStyle w:val="TOC2"/>
            <w:rPr>
              <w:rFonts w:asciiTheme="minorHAnsi" w:eastAsiaTheme="minorEastAsia" w:hAnsiTheme="minorHAnsi"/>
              <w:b w:val="0"/>
              <w:bCs w:val="0"/>
              <w:color w:val="auto"/>
              <w:sz w:val="24"/>
              <w:szCs w:val="24"/>
              <w:lang w:eastAsia="en-GB"/>
            </w:rPr>
          </w:pPr>
          <w:hyperlink w:anchor="_Toc230101833" w:history="1">
            <w:r w:rsidRPr="008C696F">
              <w:rPr>
                <w:rStyle w:val="Hyperlink"/>
              </w:rPr>
              <w:t>3.</w:t>
            </w:r>
            <w:r>
              <w:rPr>
                <w:rFonts w:asciiTheme="minorHAnsi" w:eastAsiaTheme="minorEastAsia" w:hAnsiTheme="minorHAnsi"/>
                <w:b w:val="0"/>
                <w:bCs w:val="0"/>
                <w:color w:val="auto"/>
                <w:sz w:val="24"/>
                <w:szCs w:val="24"/>
                <w:lang w:eastAsia="en-GB"/>
              </w:rPr>
              <w:tab/>
            </w:r>
            <w:r w:rsidRPr="008C696F">
              <w:rPr>
                <w:rStyle w:val="Hyperlink"/>
              </w:rPr>
              <w:t>THE HULL COMMUNITY PUB SOCIETY LIMITED</w:t>
            </w:r>
            <w:r>
              <w:rPr>
                <w:webHidden/>
              </w:rPr>
              <w:tab/>
            </w:r>
            <w:r>
              <w:rPr>
                <w:webHidden/>
              </w:rPr>
              <w:fldChar w:fldCharType="begin"/>
            </w:r>
            <w:r>
              <w:rPr>
                <w:webHidden/>
              </w:rPr>
              <w:instrText xml:space="preserve"> PAGEREF _Toc230101833 \h </w:instrText>
            </w:r>
            <w:r>
              <w:rPr>
                <w:webHidden/>
              </w:rPr>
            </w:r>
            <w:r>
              <w:rPr>
                <w:webHidden/>
              </w:rPr>
              <w:fldChar w:fldCharType="separate"/>
            </w:r>
            <w:r>
              <w:rPr>
                <w:webHidden/>
              </w:rPr>
              <w:t>4</w:t>
            </w:r>
            <w:r>
              <w:rPr>
                <w:webHidden/>
              </w:rPr>
              <w:fldChar w:fldCharType="end"/>
            </w:r>
          </w:hyperlink>
        </w:p>
        <w:p w14:paraId="1648DD37" w14:textId="1DB26031" w:rsidR="005A53EB" w:rsidRDefault="005A53EB">
          <w:pPr>
            <w:pStyle w:val="TOC2"/>
            <w:rPr>
              <w:rFonts w:asciiTheme="minorHAnsi" w:eastAsiaTheme="minorEastAsia" w:hAnsiTheme="minorHAnsi"/>
              <w:b w:val="0"/>
              <w:bCs w:val="0"/>
              <w:color w:val="auto"/>
              <w:sz w:val="24"/>
              <w:szCs w:val="24"/>
              <w:lang w:eastAsia="en-GB"/>
            </w:rPr>
          </w:pPr>
          <w:hyperlink w:anchor="_Toc230101834" w:history="1">
            <w:r w:rsidRPr="008C696F">
              <w:rPr>
                <w:rStyle w:val="Hyperlink"/>
              </w:rPr>
              <w:t>4.</w:t>
            </w:r>
            <w:r>
              <w:rPr>
                <w:rFonts w:asciiTheme="minorHAnsi" w:eastAsiaTheme="minorEastAsia" w:hAnsiTheme="minorHAnsi"/>
                <w:b w:val="0"/>
                <w:bCs w:val="0"/>
                <w:color w:val="auto"/>
                <w:sz w:val="24"/>
                <w:szCs w:val="24"/>
                <w:lang w:eastAsia="en-GB"/>
              </w:rPr>
              <w:tab/>
            </w:r>
            <w:r w:rsidRPr="008C696F">
              <w:rPr>
                <w:rStyle w:val="Hyperlink"/>
              </w:rPr>
              <w:t>THE MANAGEMENT COMMITTEE</w:t>
            </w:r>
            <w:r>
              <w:rPr>
                <w:webHidden/>
              </w:rPr>
              <w:tab/>
            </w:r>
            <w:r>
              <w:rPr>
                <w:webHidden/>
              </w:rPr>
              <w:fldChar w:fldCharType="begin"/>
            </w:r>
            <w:r>
              <w:rPr>
                <w:webHidden/>
              </w:rPr>
              <w:instrText xml:space="preserve"> PAGEREF _Toc230101834 \h </w:instrText>
            </w:r>
            <w:r>
              <w:rPr>
                <w:webHidden/>
              </w:rPr>
            </w:r>
            <w:r>
              <w:rPr>
                <w:webHidden/>
              </w:rPr>
              <w:fldChar w:fldCharType="separate"/>
            </w:r>
            <w:r>
              <w:rPr>
                <w:webHidden/>
              </w:rPr>
              <w:t>6</w:t>
            </w:r>
            <w:r>
              <w:rPr>
                <w:webHidden/>
              </w:rPr>
              <w:fldChar w:fldCharType="end"/>
            </w:r>
          </w:hyperlink>
        </w:p>
        <w:p w14:paraId="045B32F8" w14:textId="100550E7" w:rsidR="005A53EB" w:rsidRDefault="005A53EB">
          <w:pPr>
            <w:pStyle w:val="TOC2"/>
            <w:rPr>
              <w:rFonts w:asciiTheme="minorHAnsi" w:eastAsiaTheme="minorEastAsia" w:hAnsiTheme="minorHAnsi"/>
              <w:b w:val="0"/>
              <w:bCs w:val="0"/>
              <w:color w:val="auto"/>
              <w:sz w:val="24"/>
              <w:szCs w:val="24"/>
              <w:lang w:eastAsia="en-GB"/>
            </w:rPr>
          </w:pPr>
          <w:hyperlink w:anchor="_Toc230101835" w:history="1">
            <w:r w:rsidRPr="008C696F">
              <w:rPr>
                <w:rStyle w:val="Hyperlink"/>
              </w:rPr>
              <w:t>5.</w:t>
            </w:r>
            <w:r>
              <w:rPr>
                <w:rFonts w:asciiTheme="minorHAnsi" w:eastAsiaTheme="minorEastAsia" w:hAnsiTheme="minorHAnsi"/>
                <w:b w:val="0"/>
                <w:bCs w:val="0"/>
                <w:color w:val="auto"/>
                <w:sz w:val="24"/>
                <w:szCs w:val="24"/>
                <w:lang w:eastAsia="en-GB"/>
              </w:rPr>
              <w:tab/>
            </w:r>
            <w:r w:rsidRPr="008C696F">
              <w:rPr>
                <w:rStyle w:val="Hyperlink"/>
              </w:rPr>
              <w:t>OVERVIEW OF THE PROJECT AND FUNDING</w:t>
            </w:r>
            <w:r>
              <w:rPr>
                <w:webHidden/>
              </w:rPr>
              <w:tab/>
            </w:r>
            <w:r>
              <w:rPr>
                <w:webHidden/>
              </w:rPr>
              <w:fldChar w:fldCharType="begin"/>
            </w:r>
            <w:r>
              <w:rPr>
                <w:webHidden/>
              </w:rPr>
              <w:instrText xml:space="preserve"> PAGEREF _Toc230101835 \h </w:instrText>
            </w:r>
            <w:r>
              <w:rPr>
                <w:webHidden/>
              </w:rPr>
            </w:r>
            <w:r>
              <w:rPr>
                <w:webHidden/>
              </w:rPr>
              <w:fldChar w:fldCharType="separate"/>
            </w:r>
            <w:r>
              <w:rPr>
                <w:webHidden/>
              </w:rPr>
              <w:t>7</w:t>
            </w:r>
            <w:r>
              <w:rPr>
                <w:webHidden/>
              </w:rPr>
              <w:fldChar w:fldCharType="end"/>
            </w:r>
          </w:hyperlink>
        </w:p>
        <w:p w14:paraId="39BEF91C" w14:textId="342073C0" w:rsidR="005A53EB" w:rsidRDefault="005A53EB">
          <w:pPr>
            <w:pStyle w:val="TOC2"/>
            <w:rPr>
              <w:rFonts w:asciiTheme="minorHAnsi" w:eastAsiaTheme="minorEastAsia" w:hAnsiTheme="minorHAnsi"/>
              <w:b w:val="0"/>
              <w:bCs w:val="0"/>
              <w:color w:val="auto"/>
              <w:sz w:val="24"/>
              <w:szCs w:val="24"/>
              <w:lang w:eastAsia="en-GB"/>
            </w:rPr>
          </w:pPr>
          <w:hyperlink w:anchor="_Toc230101836" w:history="1">
            <w:r w:rsidRPr="008C696F">
              <w:rPr>
                <w:rStyle w:val="Hyperlink"/>
              </w:rPr>
              <w:t>6.</w:t>
            </w:r>
            <w:r>
              <w:rPr>
                <w:rFonts w:asciiTheme="minorHAnsi" w:eastAsiaTheme="minorEastAsia" w:hAnsiTheme="minorHAnsi"/>
                <w:b w:val="0"/>
                <w:bCs w:val="0"/>
                <w:color w:val="auto"/>
                <w:sz w:val="24"/>
                <w:szCs w:val="24"/>
                <w:lang w:eastAsia="en-GB"/>
              </w:rPr>
              <w:tab/>
            </w:r>
            <w:r w:rsidRPr="008C696F">
              <w:rPr>
                <w:rStyle w:val="Hyperlink"/>
              </w:rPr>
              <w:t>COMMUNTIY ENGAGEMENT</w:t>
            </w:r>
            <w:r>
              <w:rPr>
                <w:webHidden/>
              </w:rPr>
              <w:tab/>
            </w:r>
            <w:r>
              <w:rPr>
                <w:webHidden/>
              </w:rPr>
              <w:fldChar w:fldCharType="begin"/>
            </w:r>
            <w:r>
              <w:rPr>
                <w:webHidden/>
              </w:rPr>
              <w:instrText xml:space="preserve"> PAGEREF _Toc230101836 \h </w:instrText>
            </w:r>
            <w:r>
              <w:rPr>
                <w:webHidden/>
              </w:rPr>
            </w:r>
            <w:r>
              <w:rPr>
                <w:webHidden/>
              </w:rPr>
              <w:fldChar w:fldCharType="separate"/>
            </w:r>
            <w:r>
              <w:rPr>
                <w:webHidden/>
              </w:rPr>
              <w:t>11</w:t>
            </w:r>
            <w:r>
              <w:rPr>
                <w:webHidden/>
              </w:rPr>
              <w:fldChar w:fldCharType="end"/>
            </w:r>
          </w:hyperlink>
        </w:p>
        <w:p w14:paraId="6E6776AB" w14:textId="52B9C901" w:rsidR="005A53EB" w:rsidRDefault="005A53EB">
          <w:pPr>
            <w:pStyle w:val="TOC2"/>
            <w:rPr>
              <w:rFonts w:asciiTheme="minorHAnsi" w:eastAsiaTheme="minorEastAsia" w:hAnsiTheme="minorHAnsi"/>
              <w:b w:val="0"/>
              <w:bCs w:val="0"/>
              <w:color w:val="auto"/>
              <w:sz w:val="24"/>
              <w:szCs w:val="24"/>
              <w:lang w:eastAsia="en-GB"/>
            </w:rPr>
          </w:pPr>
          <w:hyperlink w:anchor="_Toc230101837" w:history="1">
            <w:r w:rsidRPr="008C696F">
              <w:rPr>
                <w:rStyle w:val="Hyperlink"/>
              </w:rPr>
              <w:t>7.</w:t>
            </w:r>
            <w:r>
              <w:rPr>
                <w:rFonts w:asciiTheme="minorHAnsi" w:eastAsiaTheme="minorEastAsia" w:hAnsiTheme="minorHAnsi"/>
                <w:b w:val="0"/>
                <w:bCs w:val="0"/>
                <w:color w:val="auto"/>
                <w:sz w:val="24"/>
                <w:szCs w:val="24"/>
                <w:lang w:eastAsia="en-GB"/>
              </w:rPr>
              <w:tab/>
            </w:r>
            <w:r w:rsidRPr="008C696F">
              <w:rPr>
                <w:rStyle w:val="Hyperlink"/>
              </w:rPr>
              <w:t>MARKET RESEARCH</w:t>
            </w:r>
            <w:r>
              <w:rPr>
                <w:webHidden/>
              </w:rPr>
              <w:tab/>
            </w:r>
            <w:r>
              <w:rPr>
                <w:webHidden/>
              </w:rPr>
              <w:fldChar w:fldCharType="begin"/>
            </w:r>
            <w:r>
              <w:rPr>
                <w:webHidden/>
              </w:rPr>
              <w:instrText xml:space="preserve"> PAGEREF _Toc230101837 \h </w:instrText>
            </w:r>
            <w:r>
              <w:rPr>
                <w:webHidden/>
              </w:rPr>
            </w:r>
            <w:r>
              <w:rPr>
                <w:webHidden/>
              </w:rPr>
              <w:fldChar w:fldCharType="separate"/>
            </w:r>
            <w:r>
              <w:rPr>
                <w:webHidden/>
              </w:rPr>
              <w:t>13</w:t>
            </w:r>
            <w:r>
              <w:rPr>
                <w:webHidden/>
              </w:rPr>
              <w:fldChar w:fldCharType="end"/>
            </w:r>
          </w:hyperlink>
        </w:p>
        <w:p w14:paraId="1240739D" w14:textId="74952515" w:rsidR="005A53EB" w:rsidRDefault="005A53EB">
          <w:pPr>
            <w:pStyle w:val="TOC2"/>
            <w:rPr>
              <w:rFonts w:asciiTheme="minorHAnsi" w:eastAsiaTheme="minorEastAsia" w:hAnsiTheme="minorHAnsi"/>
              <w:b w:val="0"/>
              <w:bCs w:val="0"/>
              <w:color w:val="auto"/>
              <w:sz w:val="24"/>
              <w:szCs w:val="24"/>
              <w:lang w:eastAsia="en-GB"/>
            </w:rPr>
          </w:pPr>
          <w:hyperlink w:anchor="_Toc230101838" w:history="1">
            <w:r w:rsidRPr="008C696F">
              <w:rPr>
                <w:rStyle w:val="Hyperlink"/>
              </w:rPr>
              <w:t>8.</w:t>
            </w:r>
            <w:r>
              <w:rPr>
                <w:rFonts w:asciiTheme="minorHAnsi" w:eastAsiaTheme="minorEastAsia" w:hAnsiTheme="minorHAnsi"/>
                <w:b w:val="0"/>
                <w:bCs w:val="0"/>
                <w:color w:val="auto"/>
                <w:sz w:val="24"/>
                <w:szCs w:val="24"/>
                <w:lang w:eastAsia="en-GB"/>
              </w:rPr>
              <w:tab/>
            </w:r>
            <w:r w:rsidRPr="008C696F">
              <w:rPr>
                <w:rStyle w:val="Hyperlink"/>
              </w:rPr>
              <w:t>THE BUSINESS PLAN FOR THE FUNCTION ROOM</w:t>
            </w:r>
            <w:r>
              <w:rPr>
                <w:webHidden/>
              </w:rPr>
              <w:tab/>
            </w:r>
            <w:r>
              <w:rPr>
                <w:webHidden/>
              </w:rPr>
              <w:fldChar w:fldCharType="begin"/>
            </w:r>
            <w:r>
              <w:rPr>
                <w:webHidden/>
              </w:rPr>
              <w:instrText xml:space="preserve"> PAGEREF _Toc230101838 \h </w:instrText>
            </w:r>
            <w:r>
              <w:rPr>
                <w:webHidden/>
              </w:rPr>
            </w:r>
            <w:r>
              <w:rPr>
                <w:webHidden/>
              </w:rPr>
              <w:fldChar w:fldCharType="separate"/>
            </w:r>
            <w:r>
              <w:rPr>
                <w:webHidden/>
              </w:rPr>
              <w:t>16</w:t>
            </w:r>
            <w:r>
              <w:rPr>
                <w:webHidden/>
              </w:rPr>
              <w:fldChar w:fldCharType="end"/>
            </w:r>
          </w:hyperlink>
        </w:p>
        <w:p w14:paraId="4D9FFA51" w14:textId="124D053C" w:rsidR="005A53EB" w:rsidRDefault="005A53EB">
          <w:pPr>
            <w:pStyle w:val="TOC2"/>
            <w:rPr>
              <w:rFonts w:asciiTheme="minorHAnsi" w:eastAsiaTheme="minorEastAsia" w:hAnsiTheme="minorHAnsi"/>
              <w:b w:val="0"/>
              <w:bCs w:val="0"/>
              <w:color w:val="auto"/>
              <w:sz w:val="24"/>
              <w:szCs w:val="24"/>
              <w:lang w:eastAsia="en-GB"/>
            </w:rPr>
          </w:pPr>
          <w:hyperlink w:anchor="_Toc230101839" w:history="1">
            <w:r w:rsidRPr="008C696F">
              <w:rPr>
                <w:rStyle w:val="Hyperlink"/>
              </w:rPr>
              <w:t>9.</w:t>
            </w:r>
            <w:r>
              <w:rPr>
                <w:rFonts w:asciiTheme="minorHAnsi" w:eastAsiaTheme="minorEastAsia" w:hAnsiTheme="minorHAnsi"/>
                <w:b w:val="0"/>
                <w:bCs w:val="0"/>
                <w:color w:val="auto"/>
                <w:sz w:val="24"/>
                <w:szCs w:val="24"/>
                <w:lang w:eastAsia="en-GB"/>
              </w:rPr>
              <w:tab/>
            </w:r>
            <w:r w:rsidRPr="008C696F">
              <w:rPr>
                <w:rStyle w:val="Hyperlink"/>
              </w:rPr>
              <w:t>THE CAPITAL PLAN</w:t>
            </w:r>
            <w:r>
              <w:rPr>
                <w:webHidden/>
              </w:rPr>
              <w:tab/>
            </w:r>
            <w:r>
              <w:rPr>
                <w:webHidden/>
              </w:rPr>
              <w:fldChar w:fldCharType="begin"/>
            </w:r>
            <w:r>
              <w:rPr>
                <w:webHidden/>
              </w:rPr>
              <w:instrText xml:space="preserve"> PAGEREF _Toc230101839 \h </w:instrText>
            </w:r>
            <w:r>
              <w:rPr>
                <w:webHidden/>
              </w:rPr>
            </w:r>
            <w:r>
              <w:rPr>
                <w:webHidden/>
              </w:rPr>
              <w:fldChar w:fldCharType="separate"/>
            </w:r>
            <w:r>
              <w:rPr>
                <w:webHidden/>
              </w:rPr>
              <w:t>19</w:t>
            </w:r>
            <w:r>
              <w:rPr>
                <w:webHidden/>
              </w:rPr>
              <w:fldChar w:fldCharType="end"/>
            </w:r>
          </w:hyperlink>
        </w:p>
        <w:p w14:paraId="0D52DCAE" w14:textId="21EC97A5" w:rsidR="005A53EB" w:rsidRDefault="005A53EB">
          <w:pPr>
            <w:pStyle w:val="TOC2"/>
            <w:rPr>
              <w:rFonts w:asciiTheme="minorHAnsi" w:eastAsiaTheme="minorEastAsia" w:hAnsiTheme="minorHAnsi"/>
              <w:b w:val="0"/>
              <w:bCs w:val="0"/>
              <w:color w:val="auto"/>
              <w:sz w:val="24"/>
              <w:szCs w:val="24"/>
              <w:lang w:eastAsia="en-GB"/>
            </w:rPr>
          </w:pPr>
          <w:hyperlink w:anchor="_Toc230101840" w:history="1">
            <w:r w:rsidRPr="008C696F">
              <w:rPr>
                <w:rStyle w:val="Hyperlink"/>
              </w:rPr>
              <w:t>10.</w:t>
            </w:r>
            <w:r>
              <w:rPr>
                <w:rFonts w:asciiTheme="minorHAnsi" w:eastAsiaTheme="minorEastAsia" w:hAnsiTheme="minorHAnsi"/>
                <w:b w:val="0"/>
                <w:bCs w:val="0"/>
                <w:color w:val="auto"/>
                <w:sz w:val="24"/>
                <w:szCs w:val="24"/>
                <w:lang w:eastAsia="en-GB"/>
              </w:rPr>
              <w:tab/>
            </w:r>
            <w:r w:rsidRPr="008C696F">
              <w:rPr>
                <w:rStyle w:val="Hyperlink"/>
              </w:rPr>
              <w:t>Financial Forecasts</w:t>
            </w:r>
            <w:r>
              <w:rPr>
                <w:webHidden/>
              </w:rPr>
              <w:tab/>
            </w:r>
            <w:r>
              <w:rPr>
                <w:webHidden/>
              </w:rPr>
              <w:fldChar w:fldCharType="begin"/>
            </w:r>
            <w:r>
              <w:rPr>
                <w:webHidden/>
              </w:rPr>
              <w:instrText xml:space="preserve"> PAGEREF _Toc230101840 \h </w:instrText>
            </w:r>
            <w:r>
              <w:rPr>
                <w:webHidden/>
              </w:rPr>
            </w:r>
            <w:r>
              <w:rPr>
                <w:webHidden/>
              </w:rPr>
              <w:fldChar w:fldCharType="separate"/>
            </w:r>
            <w:r>
              <w:rPr>
                <w:webHidden/>
              </w:rPr>
              <w:t>21</w:t>
            </w:r>
            <w:r>
              <w:rPr>
                <w:webHidden/>
              </w:rPr>
              <w:fldChar w:fldCharType="end"/>
            </w:r>
          </w:hyperlink>
        </w:p>
        <w:p w14:paraId="3EE8BE3A" w14:textId="7FECC256" w:rsidR="005A53EB" w:rsidRDefault="005A53EB">
          <w:pPr>
            <w:pStyle w:val="TOC2"/>
            <w:rPr>
              <w:rFonts w:asciiTheme="minorHAnsi" w:eastAsiaTheme="minorEastAsia" w:hAnsiTheme="minorHAnsi"/>
              <w:b w:val="0"/>
              <w:bCs w:val="0"/>
              <w:color w:val="auto"/>
              <w:sz w:val="24"/>
              <w:szCs w:val="24"/>
              <w:lang w:eastAsia="en-GB"/>
            </w:rPr>
          </w:pPr>
          <w:hyperlink w:anchor="_Toc230101841" w:history="1">
            <w:r w:rsidRPr="008C696F">
              <w:rPr>
                <w:rStyle w:val="Hyperlink"/>
              </w:rPr>
              <w:t>11.</w:t>
            </w:r>
            <w:r>
              <w:rPr>
                <w:rFonts w:asciiTheme="minorHAnsi" w:eastAsiaTheme="minorEastAsia" w:hAnsiTheme="minorHAnsi"/>
                <w:b w:val="0"/>
                <w:bCs w:val="0"/>
                <w:color w:val="auto"/>
                <w:sz w:val="24"/>
                <w:szCs w:val="24"/>
                <w:lang w:eastAsia="en-GB"/>
              </w:rPr>
              <w:tab/>
            </w:r>
            <w:r w:rsidRPr="008C696F">
              <w:rPr>
                <w:rStyle w:val="Hyperlink"/>
              </w:rPr>
              <w:t>key risks and mitigations</w:t>
            </w:r>
            <w:r>
              <w:rPr>
                <w:webHidden/>
              </w:rPr>
              <w:tab/>
            </w:r>
            <w:r>
              <w:rPr>
                <w:webHidden/>
              </w:rPr>
              <w:fldChar w:fldCharType="begin"/>
            </w:r>
            <w:r>
              <w:rPr>
                <w:webHidden/>
              </w:rPr>
              <w:instrText xml:space="preserve"> PAGEREF _Toc230101841 \h </w:instrText>
            </w:r>
            <w:r>
              <w:rPr>
                <w:webHidden/>
              </w:rPr>
            </w:r>
            <w:r>
              <w:rPr>
                <w:webHidden/>
              </w:rPr>
              <w:fldChar w:fldCharType="separate"/>
            </w:r>
            <w:r>
              <w:rPr>
                <w:webHidden/>
              </w:rPr>
              <w:t>24</w:t>
            </w:r>
            <w:r>
              <w:rPr>
                <w:webHidden/>
              </w:rPr>
              <w:fldChar w:fldCharType="end"/>
            </w:r>
          </w:hyperlink>
        </w:p>
        <w:p w14:paraId="5088F680" w14:textId="01D687B3" w:rsidR="0085228F" w:rsidRPr="000C4F1D" w:rsidRDefault="0085228F">
          <w:r w:rsidRPr="000C4F1D">
            <w:rPr>
              <w:b/>
              <w:bCs/>
              <w:noProof/>
              <w:color w:val="156082" w:themeColor="accent1"/>
            </w:rPr>
            <w:fldChar w:fldCharType="end"/>
          </w:r>
        </w:p>
      </w:sdtContent>
    </w:sdt>
    <w:p w14:paraId="2BC82167" w14:textId="77777777" w:rsidR="007146C2" w:rsidRPr="000C4F1D" w:rsidRDefault="007146C2" w:rsidP="007146C2">
      <w:pPr>
        <w:jc w:val="center"/>
        <w:rPr>
          <w:rFonts w:ascii="Castellar" w:hAnsi="Castellar" w:cs="Times New Roman"/>
          <w:b/>
          <w:bCs/>
          <w:color w:val="0F4761" w:themeColor="accent1" w:themeShade="BF"/>
          <w:sz w:val="44"/>
          <w:szCs w:val="44"/>
        </w:rPr>
      </w:pPr>
    </w:p>
    <w:p w14:paraId="7DEA6A76" w14:textId="77777777" w:rsidR="00573A55" w:rsidRPr="000C4F1D" w:rsidRDefault="00573A55">
      <w:pPr>
        <w:rPr>
          <w:rFonts w:ascii="Castellar" w:hAnsi="Castellar" w:cs="Times New Roman"/>
          <w:b/>
          <w:bCs/>
          <w:color w:val="0F4761" w:themeColor="accent1" w:themeShade="BF"/>
          <w:sz w:val="44"/>
          <w:szCs w:val="44"/>
        </w:rPr>
      </w:pPr>
      <w:r w:rsidRPr="000C4F1D">
        <w:rPr>
          <w:rFonts w:ascii="Castellar" w:hAnsi="Castellar" w:cs="Times New Roman"/>
          <w:b/>
          <w:bCs/>
          <w:color w:val="0F4761" w:themeColor="accent1" w:themeShade="BF"/>
          <w:sz w:val="44"/>
          <w:szCs w:val="44"/>
        </w:rPr>
        <w:br w:type="page"/>
      </w:r>
    </w:p>
    <w:p w14:paraId="5927D299" w14:textId="41FFCCC6" w:rsidR="002136F1" w:rsidRPr="000C4F1D" w:rsidRDefault="004C2F51" w:rsidP="00B93592">
      <w:pPr>
        <w:pStyle w:val="Heading2"/>
        <w:numPr>
          <w:ilvl w:val="0"/>
          <w:numId w:val="30"/>
        </w:numPr>
        <w:ind w:left="426"/>
        <w:rPr>
          <w:rFonts w:ascii="Castellar" w:hAnsi="Castellar"/>
          <w:b/>
          <w:bCs/>
          <w:sz w:val="44"/>
          <w:szCs w:val="44"/>
        </w:rPr>
      </w:pPr>
      <w:bookmarkStart w:id="0" w:name="_Toc230101831"/>
      <w:r w:rsidRPr="000C4F1D">
        <w:rPr>
          <w:rFonts w:ascii="Castellar" w:hAnsi="Castellar"/>
          <w:b/>
          <w:bCs/>
          <w:sz w:val="44"/>
          <w:szCs w:val="44"/>
        </w:rPr>
        <w:lastRenderedPageBreak/>
        <w:t>BACKGROUND</w:t>
      </w:r>
      <w:bookmarkEnd w:id="0"/>
    </w:p>
    <w:p w14:paraId="5EA7471F" w14:textId="77777777" w:rsidR="00CD6606" w:rsidRPr="000C4F1D" w:rsidRDefault="00CD6606" w:rsidP="00CD6606"/>
    <w:p w14:paraId="52F0B438" w14:textId="3136FF29" w:rsidR="00302633" w:rsidRPr="000C4F1D" w:rsidRDefault="002136F1" w:rsidP="002136F1">
      <w:pPr>
        <w:rPr>
          <w:rFonts w:cs="Times New Roman"/>
          <w:color w:val="000000" w:themeColor="text1"/>
          <w:sz w:val="24"/>
          <w:szCs w:val="24"/>
        </w:rPr>
      </w:pPr>
      <w:r w:rsidRPr="000C4F1D">
        <w:rPr>
          <w:rFonts w:cs="Times New Roman"/>
          <w:color w:val="000000" w:themeColor="text1"/>
          <w:sz w:val="24"/>
          <w:szCs w:val="24"/>
        </w:rPr>
        <w:t>The New Clarence closed</w:t>
      </w:r>
      <w:r w:rsidR="002C60E5" w:rsidRPr="000C4F1D">
        <w:rPr>
          <w:rFonts w:cs="Times New Roman"/>
          <w:color w:val="000000" w:themeColor="text1"/>
          <w:sz w:val="24"/>
          <w:szCs w:val="24"/>
        </w:rPr>
        <w:t xml:space="preserve"> </w:t>
      </w:r>
      <w:r w:rsidR="00103138" w:rsidRPr="000C4F1D">
        <w:rPr>
          <w:rFonts w:cs="Times New Roman"/>
          <w:color w:val="000000" w:themeColor="text1"/>
          <w:sz w:val="24"/>
          <w:szCs w:val="24"/>
        </w:rPr>
        <w:t xml:space="preserve">in </w:t>
      </w:r>
      <w:r w:rsidRPr="000C4F1D">
        <w:rPr>
          <w:rFonts w:cs="Times New Roman"/>
          <w:color w:val="000000" w:themeColor="text1"/>
          <w:sz w:val="24"/>
          <w:szCs w:val="24"/>
        </w:rPr>
        <w:t>June 2023</w:t>
      </w:r>
      <w:r w:rsidR="000113CF" w:rsidRPr="000C4F1D">
        <w:rPr>
          <w:rFonts w:cs="Times New Roman"/>
          <w:color w:val="000000" w:themeColor="text1"/>
          <w:sz w:val="24"/>
          <w:szCs w:val="24"/>
        </w:rPr>
        <w:t xml:space="preserve"> and the back of house facilities were ripped out by the owner</w:t>
      </w:r>
      <w:r w:rsidRPr="000C4F1D">
        <w:rPr>
          <w:rFonts w:cs="Times New Roman"/>
          <w:color w:val="000000" w:themeColor="text1"/>
          <w:sz w:val="24"/>
          <w:szCs w:val="24"/>
        </w:rPr>
        <w:t xml:space="preserve">.   A group of regulars got together </w:t>
      </w:r>
      <w:r w:rsidR="00302633" w:rsidRPr="000C4F1D">
        <w:rPr>
          <w:rFonts w:cs="Times New Roman"/>
          <w:color w:val="000000" w:themeColor="text1"/>
          <w:sz w:val="24"/>
          <w:szCs w:val="24"/>
        </w:rPr>
        <w:t xml:space="preserve">to have the building designated as an Asset of Community Value </w:t>
      </w:r>
      <w:r w:rsidRPr="000C4F1D">
        <w:rPr>
          <w:rFonts w:cs="Times New Roman"/>
          <w:color w:val="000000" w:themeColor="text1"/>
          <w:sz w:val="24"/>
          <w:szCs w:val="24"/>
        </w:rPr>
        <w:t xml:space="preserve">and raised the funds required to buy back and renovate the pub.   </w:t>
      </w:r>
      <w:r w:rsidR="00D749E6" w:rsidRPr="000C4F1D">
        <w:rPr>
          <w:rFonts w:cs="Times New Roman"/>
          <w:color w:val="000000" w:themeColor="text1"/>
          <w:sz w:val="24"/>
          <w:szCs w:val="24"/>
        </w:rPr>
        <w:t>The</w:t>
      </w:r>
      <w:r w:rsidR="00A93A70" w:rsidRPr="000C4F1D">
        <w:rPr>
          <w:rFonts w:cs="Times New Roman"/>
          <w:color w:val="000000" w:themeColor="text1"/>
          <w:sz w:val="24"/>
          <w:szCs w:val="24"/>
        </w:rPr>
        <w:t xml:space="preserve"> group formed the</w:t>
      </w:r>
      <w:r w:rsidR="00D749E6" w:rsidRPr="000C4F1D">
        <w:rPr>
          <w:rFonts w:cs="Times New Roman"/>
          <w:color w:val="000000" w:themeColor="text1"/>
          <w:sz w:val="24"/>
          <w:szCs w:val="24"/>
        </w:rPr>
        <w:t xml:space="preserve"> Hull Community Pub Society in January 2024 </w:t>
      </w:r>
      <w:r w:rsidR="00A93A70" w:rsidRPr="000C4F1D">
        <w:rPr>
          <w:rFonts w:cs="Times New Roman"/>
          <w:color w:val="000000" w:themeColor="text1"/>
          <w:sz w:val="24"/>
          <w:szCs w:val="24"/>
        </w:rPr>
        <w:t>and now owns The New Clarence.</w:t>
      </w:r>
    </w:p>
    <w:p w14:paraId="7EBCEB41" w14:textId="3FADA186" w:rsidR="00302633" w:rsidRPr="000C4F1D" w:rsidRDefault="000113CF" w:rsidP="002136F1">
      <w:pPr>
        <w:rPr>
          <w:rFonts w:cs="Times New Roman"/>
          <w:color w:val="000000" w:themeColor="text1"/>
          <w:sz w:val="24"/>
          <w:szCs w:val="24"/>
        </w:rPr>
      </w:pPr>
      <w:r w:rsidRPr="000C4F1D">
        <w:rPr>
          <w:rFonts w:cs="Times New Roman"/>
          <w:color w:val="000000" w:themeColor="text1"/>
          <w:sz w:val="24"/>
          <w:szCs w:val="24"/>
        </w:rPr>
        <w:t>The original plan envisaged the</w:t>
      </w:r>
      <w:r w:rsidR="00302633" w:rsidRPr="000C4F1D">
        <w:rPr>
          <w:rFonts w:cs="Times New Roman"/>
          <w:color w:val="000000" w:themeColor="text1"/>
          <w:sz w:val="24"/>
          <w:szCs w:val="24"/>
        </w:rPr>
        <w:t xml:space="preserve"> back of house facilities (kitchen</w:t>
      </w:r>
      <w:r w:rsidR="009B40B7" w:rsidRPr="000C4F1D">
        <w:rPr>
          <w:rFonts w:cs="Times New Roman"/>
          <w:color w:val="000000" w:themeColor="text1"/>
          <w:sz w:val="24"/>
          <w:szCs w:val="24"/>
        </w:rPr>
        <w:t xml:space="preserve"> and cellar) and landlords flat would be reinstated, that a new accessible toilet would be installed in the bar area and that the first</w:t>
      </w:r>
      <w:r w:rsidR="00BE321B" w:rsidRPr="000C4F1D">
        <w:rPr>
          <w:rFonts w:cs="Times New Roman"/>
          <w:color w:val="000000" w:themeColor="text1"/>
          <w:sz w:val="24"/>
          <w:szCs w:val="24"/>
        </w:rPr>
        <w:t>-</w:t>
      </w:r>
      <w:r w:rsidR="009B40B7" w:rsidRPr="000C4F1D">
        <w:rPr>
          <w:rFonts w:cs="Times New Roman"/>
          <w:color w:val="000000" w:themeColor="text1"/>
          <w:sz w:val="24"/>
          <w:szCs w:val="24"/>
        </w:rPr>
        <w:t>floor function room would be reinstated and made accessible for the first time by a lift.</w:t>
      </w:r>
    </w:p>
    <w:p w14:paraId="64B09065" w14:textId="1FEF3111" w:rsidR="002136F1" w:rsidRPr="000C4F1D" w:rsidRDefault="002136F1" w:rsidP="002136F1">
      <w:pPr>
        <w:rPr>
          <w:rFonts w:cs="Times New Roman"/>
          <w:color w:val="000000" w:themeColor="text1"/>
          <w:sz w:val="24"/>
          <w:szCs w:val="24"/>
        </w:rPr>
      </w:pPr>
      <w:r w:rsidRPr="000C4F1D">
        <w:rPr>
          <w:rFonts w:cs="Times New Roman"/>
          <w:color w:val="000000" w:themeColor="text1"/>
          <w:sz w:val="24"/>
          <w:szCs w:val="24"/>
        </w:rPr>
        <w:t>A</w:t>
      </w:r>
      <w:r w:rsidR="00D749E6" w:rsidRPr="000C4F1D">
        <w:rPr>
          <w:rFonts w:cs="Times New Roman"/>
          <w:color w:val="000000" w:themeColor="text1"/>
          <w:sz w:val="24"/>
          <w:szCs w:val="24"/>
        </w:rPr>
        <w:t>fter the</w:t>
      </w:r>
      <w:r w:rsidRPr="000C4F1D">
        <w:rPr>
          <w:rFonts w:cs="Times New Roman"/>
          <w:color w:val="000000" w:themeColor="text1"/>
          <w:sz w:val="24"/>
          <w:szCs w:val="24"/>
        </w:rPr>
        <w:t xml:space="preserve"> </w:t>
      </w:r>
      <w:r w:rsidR="00567E43" w:rsidRPr="000C4F1D">
        <w:rPr>
          <w:rFonts w:cs="Times New Roman"/>
          <w:color w:val="000000" w:themeColor="text1"/>
          <w:sz w:val="24"/>
          <w:szCs w:val="24"/>
        </w:rPr>
        <w:t xml:space="preserve">building was acquired by the Society a </w:t>
      </w:r>
      <w:r w:rsidRPr="000C4F1D">
        <w:rPr>
          <w:rFonts w:cs="Times New Roman"/>
          <w:color w:val="000000" w:themeColor="text1"/>
          <w:sz w:val="24"/>
          <w:szCs w:val="24"/>
        </w:rPr>
        <w:t>structural survey revealed that were issues with the roof</w:t>
      </w:r>
      <w:r w:rsidR="00EE5029" w:rsidRPr="000C4F1D">
        <w:rPr>
          <w:rFonts w:cs="Times New Roman"/>
          <w:color w:val="000000" w:themeColor="text1"/>
          <w:sz w:val="24"/>
          <w:szCs w:val="24"/>
        </w:rPr>
        <w:t xml:space="preserve"> requiring </w:t>
      </w:r>
      <w:r w:rsidRPr="000C4F1D">
        <w:rPr>
          <w:rFonts w:cs="Times New Roman"/>
          <w:color w:val="000000" w:themeColor="text1"/>
          <w:sz w:val="24"/>
          <w:szCs w:val="24"/>
        </w:rPr>
        <w:t xml:space="preserve">steel work to make the building safe.   This work has </w:t>
      </w:r>
      <w:r w:rsidR="006A5C58" w:rsidRPr="000C4F1D">
        <w:rPr>
          <w:rFonts w:cs="Times New Roman"/>
          <w:color w:val="000000" w:themeColor="text1"/>
          <w:sz w:val="24"/>
          <w:szCs w:val="24"/>
        </w:rPr>
        <w:t xml:space="preserve">now </w:t>
      </w:r>
      <w:r w:rsidRPr="000C4F1D">
        <w:rPr>
          <w:rFonts w:cs="Times New Roman"/>
          <w:color w:val="000000" w:themeColor="text1"/>
          <w:sz w:val="24"/>
          <w:szCs w:val="24"/>
        </w:rPr>
        <w:t>been undertaken and a wall has been removed to make the function room double the size it used to be.</w:t>
      </w:r>
      <w:r w:rsidR="00BA6D2F" w:rsidRPr="000C4F1D">
        <w:rPr>
          <w:rFonts w:cs="Times New Roman"/>
          <w:color w:val="000000" w:themeColor="text1"/>
          <w:sz w:val="24"/>
          <w:szCs w:val="24"/>
        </w:rPr>
        <w:t xml:space="preserve">  </w:t>
      </w:r>
      <w:r w:rsidR="00BE321B" w:rsidRPr="000C4F1D">
        <w:rPr>
          <w:rFonts w:cs="Times New Roman"/>
          <w:color w:val="000000" w:themeColor="text1"/>
          <w:sz w:val="24"/>
          <w:szCs w:val="24"/>
        </w:rPr>
        <w:t>As works were progressing i</w:t>
      </w:r>
      <w:r w:rsidR="00436BAC" w:rsidRPr="000C4F1D">
        <w:rPr>
          <w:rFonts w:cs="Times New Roman"/>
          <w:color w:val="000000" w:themeColor="text1"/>
          <w:sz w:val="24"/>
          <w:szCs w:val="24"/>
        </w:rPr>
        <w:t xml:space="preserve">t also became clear that the costs of renovating the function room (including replacing the roof and works required to the windows) would be higher than anticipated. </w:t>
      </w:r>
      <w:r w:rsidR="00BA6D2F" w:rsidRPr="000C4F1D">
        <w:rPr>
          <w:rFonts w:cs="Times New Roman"/>
          <w:color w:val="000000" w:themeColor="text1"/>
          <w:sz w:val="24"/>
          <w:szCs w:val="24"/>
        </w:rPr>
        <w:t>During the summer of 2025 the Committee</w:t>
      </w:r>
      <w:r w:rsidR="00436BAC" w:rsidRPr="000C4F1D">
        <w:rPr>
          <w:rFonts w:cs="Times New Roman"/>
          <w:color w:val="000000" w:themeColor="text1"/>
          <w:sz w:val="24"/>
          <w:szCs w:val="24"/>
        </w:rPr>
        <w:t xml:space="preserve"> decided to prioritise getting the downstairs and landlords flat finished and reopening the pub.</w:t>
      </w:r>
    </w:p>
    <w:p w14:paraId="3F28BD7E" w14:textId="50304643" w:rsidR="002136F1" w:rsidRPr="000C4F1D" w:rsidRDefault="003C5914" w:rsidP="002136F1">
      <w:pPr>
        <w:rPr>
          <w:rFonts w:cs="Times New Roman"/>
          <w:color w:val="000000" w:themeColor="text1"/>
          <w:sz w:val="24"/>
          <w:szCs w:val="24"/>
        </w:rPr>
      </w:pPr>
      <w:r w:rsidRPr="000C4F1D">
        <w:rPr>
          <w:rFonts w:cs="Times New Roman"/>
          <w:color w:val="000000" w:themeColor="text1"/>
          <w:sz w:val="24"/>
          <w:szCs w:val="24"/>
        </w:rPr>
        <w:t xml:space="preserve">This business case demonstrates how we will raise the additional funds required </w:t>
      </w:r>
      <w:r w:rsidR="009A0EA2" w:rsidRPr="000C4F1D">
        <w:rPr>
          <w:rFonts w:cs="Times New Roman"/>
          <w:color w:val="000000" w:themeColor="text1"/>
          <w:sz w:val="24"/>
          <w:szCs w:val="24"/>
        </w:rPr>
        <w:t>to</w:t>
      </w:r>
      <w:r w:rsidRPr="000C4F1D">
        <w:rPr>
          <w:rFonts w:cs="Times New Roman"/>
          <w:color w:val="000000" w:themeColor="text1"/>
          <w:sz w:val="24"/>
          <w:szCs w:val="24"/>
        </w:rPr>
        <w:t xml:space="preserve"> renovate the function room and make the first </w:t>
      </w:r>
      <w:r w:rsidR="00D04412" w:rsidRPr="000C4F1D">
        <w:rPr>
          <w:rFonts w:cs="Times New Roman"/>
          <w:color w:val="000000" w:themeColor="text1"/>
          <w:sz w:val="24"/>
          <w:szCs w:val="24"/>
        </w:rPr>
        <w:t xml:space="preserve">floor </w:t>
      </w:r>
      <w:r w:rsidR="009A0EA2" w:rsidRPr="000C4F1D">
        <w:rPr>
          <w:rFonts w:cs="Times New Roman"/>
          <w:color w:val="000000" w:themeColor="text1"/>
          <w:sz w:val="24"/>
          <w:szCs w:val="24"/>
        </w:rPr>
        <w:t>accessible</w:t>
      </w:r>
      <w:r w:rsidR="00D04412" w:rsidRPr="000C4F1D">
        <w:rPr>
          <w:rFonts w:cs="Times New Roman"/>
          <w:color w:val="000000" w:themeColor="text1"/>
          <w:sz w:val="24"/>
          <w:szCs w:val="24"/>
        </w:rPr>
        <w:t xml:space="preserve">.   It will show how having the function room in operation will </w:t>
      </w:r>
      <w:r w:rsidR="009A0EA2" w:rsidRPr="000C4F1D">
        <w:rPr>
          <w:rFonts w:cs="Times New Roman"/>
          <w:color w:val="000000" w:themeColor="text1"/>
          <w:sz w:val="24"/>
          <w:szCs w:val="24"/>
        </w:rPr>
        <w:t xml:space="preserve">bring disused floor space back into use, </w:t>
      </w:r>
      <w:r w:rsidR="00D04412" w:rsidRPr="000C4F1D">
        <w:rPr>
          <w:rFonts w:cs="Times New Roman"/>
          <w:color w:val="000000" w:themeColor="text1"/>
          <w:sz w:val="24"/>
          <w:szCs w:val="24"/>
        </w:rPr>
        <w:t xml:space="preserve">contribute to the financial sustainability of the </w:t>
      </w:r>
      <w:r w:rsidR="00085931" w:rsidRPr="000C4F1D">
        <w:rPr>
          <w:rFonts w:cs="Times New Roman"/>
          <w:color w:val="000000" w:themeColor="text1"/>
          <w:sz w:val="24"/>
          <w:szCs w:val="24"/>
        </w:rPr>
        <w:t>business</w:t>
      </w:r>
      <w:r w:rsidR="00D04412" w:rsidRPr="000C4F1D">
        <w:rPr>
          <w:rFonts w:cs="Times New Roman"/>
          <w:color w:val="000000" w:themeColor="text1"/>
          <w:sz w:val="24"/>
          <w:szCs w:val="24"/>
        </w:rPr>
        <w:t xml:space="preserve">, create more jobs and </w:t>
      </w:r>
      <w:r w:rsidR="00085931" w:rsidRPr="000C4F1D">
        <w:rPr>
          <w:rFonts w:cs="Times New Roman"/>
          <w:color w:val="000000" w:themeColor="text1"/>
          <w:sz w:val="24"/>
          <w:szCs w:val="24"/>
        </w:rPr>
        <w:t>will provide much needed accessible community space in Hull city centre.</w:t>
      </w:r>
    </w:p>
    <w:p w14:paraId="2E0269FC" w14:textId="77777777" w:rsidR="00CD6606" w:rsidRPr="000C4F1D" w:rsidRDefault="00CD6606" w:rsidP="002136F1">
      <w:pPr>
        <w:rPr>
          <w:rFonts w:ascii="Times New Roman" w:hAnsi="Times New Roman" w:cs="Times New Roman"/>
          <w:b/>
          <w:bCs/>
          <w:color w:val="156082" w:themeColor="accent1"/>
          <w:sz w:val="44"/>
          <w:szCs w:val="44"/>
        </w:rPr>
      </w:pPr>
    </w:p>
    <w:p w14:paraId="5962C7A9" w14:textId="1A733407" w:rsidR="002136F1" w:rsidRPr="000C4F1D" w:rsidRDefault="00836D23" w:rsidP="00B93592">
      <w:pPr>
        <w:pStyle w:val="Heading2"/>
        <w:numPr>
          <w:ilvl w:val="0"/>
          <w:numId w:val="30"/>
        </w:numPr>
        <w:ind w:left="426"/>
        <w:rPr>
          <w:rFonts w:ascii="Castellar" w:hAnsi="Castellar"/>
          <w:b/>
          <w:bCs/>
          <w:sz w:val="44"/>
          <w:szCs w:val="44"/>
        </w:rPr>
      </w:pPr>
      <w:r w:rsidRPr="000C4F1D">
        <w:rPr>
          <w:rFonts w:ascii="Castellar" w:hAnsi="Castellar"/>
          <w:b/>
          <w:bCs/>
          <w:sz w:val="44"/>
          <w:szCs w:val="44"/>
        </w:rPr>
        <w:t xml:space="preserve"> </w:t>
      </w:r>
      <w:bookmarkStart w:id="1" w:name="_Toc230101832"/>
      <w:r w:rsidR="004C2F51" w:rsidRPr="000C4F1D">
        <w:rPr>
          <w:rFonts w:ascii="Castellar" w:hAnsi="Castellar"/>
          <w:b/>
          <w:bCs/>
          <w:sz w:val="44"/>
          <w:szCs w:val="44"/>
        </w:rPr>
        <w:t>OUR VISION</w:t>
      </w:r>
      <w:bookmarkEnd w:id="1"/>
    </w:p>
    <w:p w14:paraId="52C57C17" w14:textId="77777777" w:rsidR="00CD6606" w:rsidRPr="000C4F1D" w:rsidRDefault="00CD6606" w:rsidP="00CD6606"/>
    <w:p w14:paraId="7F9D493E" w14:textId="77777777" w:rsidR="00A06B64" w:rsidRPr="000C4F1D" w:rsidRDefault="00A06B64" w:rsidP="00A06B64">
      <w:pPr>
        <w:rPr>
          <w:rFonts w:ascii="Calibri" w:eastAsia="Calibri" w:hAnsi="Calibri" w:cs="Calibri"/>
          <w:color w:val="000000" w:themeColor="text1"/>
        </w:rPr>
      </w:pPr>
      <w:r w:rsidRPr="000C4F1D">
        <w:rPr>
          <w:sz w:val="24"/>
          <w:szCs w:val="24"/>
        </w:rPr>
        <w:t xml:space="preserve">Our vision for The New Clarence is to be a vibrant, fully accessible, community hub—a place where people come together for all kinds of events. Whether it's enjoying a Sunday lunch with friends, attending a local society AGM, or joining a history talk in our function room, we want The New Clarence to be a space that fosters connection and belonging. To financially support this social vision, we have a comprehensive commercial business plan for both the pub and the upstairs function room, an incredible space, now featuring a soaring double-height ceiling and bathed in natural light. </w:t>
      </w:r>
    </w:p>
    <w:p w14:paraId="2D49ED03" w14:textId="77777777" w:rsidR="006A5C58" w:rsidRPr="000C4F1D" w:rsidRDefault="006A5C58" w:rsidP="002136F1">
      <w:pPr>
        <w:rPr>
          <w:rFonts w:ascii="Castellar" w:hAnsi="Castellar" w:cs="Times New Roman"/>
          <w:b/>
          <w:bCs/>
          <w:color w:val="0F4761" w:themeColor="accent1" w:themeShade="BF"/>
          <w:sz w:val="44"/>
          <w:szCs w:val="44"/>
        </w:rPr>
      </w:pPr>
    </w:p>
    <w:p w14:paraId="24C3AAD2" w14:textId="04049F19" w:rsidR="00D23253" w:rsidRPr="000C4F1D" w:rsidRDefault="00836D23" w:rsidP="00B93592">
      <w:pPr>
        <w:pStyle w:val="Heading2"/>
        <w:numPr>
          <w:ilvl w:val="0"/>
          <w:numId w:val="30"/>
        </w:numPr>
        <w:ind w:left="426"/>
        <w:rPr>
          <w:rFonts w:ascii="Castellar" w:hAnsi="Castellar"/>
          <w:b/>
          <w:bCs/>
          <w:sz w:val="44"/>
          <w:szCs w:val="44"/>
        </w:rPr>
      </w:pPr>
      <w:r w:rsidRPr="000C4F1D">
        <w:rPr>
          <w:rFonts w:ascii="Castellar" w:hAnsi="Castellar"/>
          <w:b/>
          <w:bCs/>
          <w:sz w:val="44"/>
          <w:szCs w:val="44"/>
        </w:rPr>
        <w:lastRenderedPageBreak/>
        <w:t xml:space="preserve"> </w:t>
      </w:r>
      <w:bookmarkStart w:id="2" w:name="_Toc230101833"/>
      <w:r w:rsidR="004C2F51" w:rsidRPr="000C4F1D">
        <w:rPr>
          <w:rFonts w:ascii="Castellar" w:hAnsi="Castellar"/>
          <w:b/>
          <w:bCs/>
          <w:sz w:val="44"/>
          <w:szCs w:val="44"/>
        </w:rPr>
        <w:t>THE HULL COMMUNITY PUB SOCIETY LIMITED</w:t>
      </w:r>
      <w:bookmarkEnd w:id="2"/>
    </w:p>
    <w:p w14:paraId="4B5913C0" w14:textId="77777777" w:rsidR="009177D6" w:rsidRPr="000C4F1D" w:rsidRDefault="009177D6" w:rsidP="00D23253">
      <w:pPr>
        <w:rPr>
          <w:rFonts w:cs="Times New Roman"/>
          <w:color w:val="000000" w:themeColor="text1"/>
          <w:sz w:val="24"/>
          <w:szCs w:val="24"/>
        </w:rPr>
      </w:pPr>
    </w:p>
    <w:p w14:paraId="02623303" w14:textId="580085E2" w:rsidR="00BA70C3" w:rsidRPr="00B56937" w:rsidRDefault="00BA70C3" w:rsidP="00BA70C3">
      <w:pPr>
        <w:rPr>
          <w:rFonts w:cs="Times New Roman"/>
          <w:color w:val="000000" w:themeColor="text1"/>
          <w:sz w:val="24"/>
          <w:szCs w:val="24"/>
        </w:rPr>
      </w:pPr>
      <w:r w:rsidRPr="000C4F1D">
        <w:rPr>
          <w:rFonts w:cs="Times New Roman"/>
          <w:color w:val="000000" w:themeColor="text1"/>
          <w:sz w:val="24"/>
          <w:szCs w:val="24"/>
        </w:rPr>
        <w:t xml:space="preserve">The Hull Community Pub Society was established in January 2024.  It is the first </w:t>
      </w:r>
      <w:r w:rsidRPr="00B56937">
        <w:rPr>
          <w:rFonts w:cs="Times New Roman"/>
          <w:color w:val="000000" w:themeColor="text1"/>
          <w:sz w:val="24"/>
          <w:szCs w:val="24"/>
        </w:rPr>
        <w:t>Community Benefit Society (CBS) in Hull and currently has 53</w:t>
      </w:r>
      <w:r w:rsidR="0017517F" w:rsidRPr="00B56937">
        <w:rPr>
          <w:rFonts w:cs="Times New Roman"/>
          <w:color w:val="000000" w:themeColor="text1"/>
          <w:sz w:val="24"/>
          <w:szCs w:val="24"/>
        </w:rPr>
        <w:t>1</w:t>
      </w:r>
      <w:r w:rsidRPr="00B56937">
        <w:rPr>
          <w:rFonts w:cs="Times New Roman"/>
          <w:color w:val="000000" w:themeColor="text1"/>
          <w:sz w:val="24"/>
          <w:szCs w:val="24"/>
        </w:rPr>
        <w:t xml:space="preserve"> members.</w:t>
      </w:r>
      <w:r w:rsidR="002F7EC2" w:rsidRPr="00B56937">
        <w:rPr>
          <w:rFonts w:cs="Times New Roman"/>
          <w:color w:val="000000" w:themeColor="text1"/>
          <w:sz w:val="24"/>
          <w:szCs w:val="24"/>
        </w:rPr>
        <w:t xml:space="preserve">  The </w:t>
      </w:r>
      <w:r w:rsidR="00BC3BA0" w:rsidRPr="00B56937">
        <w:rPr>
          <w:rFonts w:cs="Times New Roman"/>
          <w:color w:val="000000" w:themeColor="text1"/>
          <w:sz w:val="24"/>
          <w:szCs w:val="24"/>
        </w:rPr>
        <w:t xml:space="preserve">shareholding is </w:t>
      </w:r>
      <w:r w:rsidR="00BE60BD" w:rsidRPr="00B56937">
        <w:rPr>
          <w:rFonts w:cs="Times New Roman"/>
          <w:color w:val="000000" w:themeColor="text1"/>
          <w:sz w:val="24"/>
          <w:szCs w:val="24"/>
        </w:rPr>
        <w:t>£247,775</w:t>
      </w:r>
      <w:r w:rsidR="00CA4E38" w:rsidRPr="00B56937">
        <w:rPr>
          <w:rFonts w:cs="Times New Roman"/>
          <w:color w:val="000000" w:themeColor="text1"/>
          <w:sz w:val="24"/>
          <w:szCs w:val="24"/>
        </w:rPr>
        <w:t xml:space="preserve">.  The committee agreed to 5 members withdrawing shares </w:t>
      </w:r>
      <w:r w:rsidR="00E8364E" w:rsidRPr="00B56937">
        <w:rPr>
          <w:rFonts w:cs="Times New Roman"/>
          <w:color w:val="000000" w:themeColor="text1"/>
          <w:sz w:val="24"/>
          <w:szCs w:val="24"/>
        </w:rPr>
        <w:t>in 2025</w:t>
      </w:r>
      <w:r w:rsidR="00EA7BA5" w:rsidRPr="00B56937">
        <w:rPr>
          <w:rFonts w:cs="Times New Roman"/>
          <w:color w:val="000000" w:themeColor="text1"/>
          <w:sz w:val="24"/>
          <w:szCs w:val="24"/>
        </w:rPr>
        <w:t>.  Share withdrawals are currently suspended</w:t>
      </w:r>
      <w:r w:rsidR="00AF31C2" w:rsidRPr="00B56937">
        <w:rPr>
          <w:rFonts w:cs="Times New Roman"/>
          <w:color w:val="000000" w:themeColor="text1"/>
          <w:sz w:val="24"/>
          <w:szCs w:val="24"/>
        </w:rPr>
        <w:t>.   This business case includes a new share offer, the terms and conditions of which will be the same as for the previous share offer.</w:t>
      </w:r>
    </w:p>
    <w:p w14:paraId="582F8846" w14:textId="19A4C84B" w:rsidR="00AF31C2" w:rsidRPr="00B56937" w:rsidRDefault="00AF31C2" w:rsidP="00AF31C2">
      <w:pPr>
        <w:rPr>
          <w:rFonts w:cs="Times New Roman"/>
          <w:color w:val="000000" w:themeColor="text1"/>
          <w:sz w:val="24"/>
          <w:szCs w:val="24"/>
        </w:rPr>
      </w:pPr>
      <w:r w:rsidRPr="00B56937">
        <w:rPr>
          <w:rFonts w:cs="Times New Roman"/>
          <w:color w:val="000000" w:themeColor="text1"/>
          <w:sz w:val="24"/>
          <w:szCs w:val="24"/>
        </w:rPr>
        <w:t xml:space="preserve">The </w:t>
      </w:r>
      <w:r w:rsidR="00584EFA" w:rsidRPr="00B56937">
        <w:rPr>
          <w:rFonts w:cs="Times New Roman"/>
          <w:color w:val="000000" w:themeColor="text1"/>
          <w:sz w:val="24"/>
          <w:szCs w:val="24"/>
        </w:rPr>
        <w:t xml:space="preserve">Society </w:t>
      </w:r>
      <w:r w:rsidRPr="00B56937">
        <w:rPr>
          <w:rFonts w:cs="Times New Roman"/>
          <w:color w:val="000000" w:themeColor="text1"/>
          <w:sz w:val="24"/>
          <w:szCs w:val="24"/>
        </w:rPr>
        <w:t xml:space="preserve">rules include a statutory asset lock, which restricts the ability of the Society to use or deal with its assets. In particular: </w:t>
      </w:r>
    </w:p>
    <w:p w14:paraId="328BBA8D" w14:textId="77777777" w:rsidR="00AF31C2" w:rsidRPr="00B56937" w:rsidRDefault="00AF31C2" w:rsidP="00AF31C2">
      <w:pPr>
        <w:numPr>
          <w:ilvl w:val="0"/>
          <w:numId w:val="45"/>
        </w:numPr>
        <w:rPr>
          <w:rFonts w:cs="Times New Roman"/>
          <w:color w:val="000000" w:themeColor="text1"/>
          <w:sz w:val="24"/>
          <w:szCs w:val="24"/>
        </w:rPr>
      </w:pPr>
      <w:r w:rsidRPr="00B56937">
        <w:rPr>
          <w:rFonts w:cs="Times New Roman"/>
          <w:color w:val="000000" w:themeColor="text1"/>
          <w:sz w:val="24"/>
          <w:szCs w:val="24"/>
        </w:rPr>
        <w:t xml:space="preserve">The only payments that can be made to members are to the value of their withdrawable share capital or interest on that withdrawable share capital. </w:t>
      </w:r>
    </w:p>
    <w:p w14:paraId="358073E3" w14:textId="77777777" w:rsidR="00AF31C2" w:rsidRPr="00B56937" w:rsidRDefault="00AF31C2" w:rsidP="00AF31C2">
      <w:pPr>
        <w:numPr>
          <w:ilvl w:val="0"/>
          <w:numId w:val="45"/>
        </w:numPr>
        <w:rPr>
          <w:rFonts w:cs="Times New Roman"/>
          <w:color w:val="000000" w:themeColor="text1"/>
          <w:sz w:val="24"/>
          <w:szCs w:val="24"/>
        </w:rPr>
      </w:pPr>
      <w:r w:rsidRPr="00B56937">
        <w:rPr>
          <w:rFonts w:cs="Times New Roman"/>
          <w:color w:val="000000" w:themeColor="text1"/>
          <w:sz w:val="24"/>
          <w:szCs w:val="24"/>
        </w:rPr>
        <w:t xml:space="preserve">The residual assets of the Society on winding up cannot be transferred except to another organisation whose assets are similarly protected. </w:t>
      </w:r>
    </w:p>
    <w:p w14:paraId="2D573285" w14:textId="4886BAC2" w:rsidR="004730ED" w:rsidRPr="00B56937" w:rsidRDefault="003A2534" w:rsidP="004730ED">
      <w:pPr>
        <w:rPr>
          <w:rFonts w:cs="Times New Roman"/>
          <w:color w:val="000000" w:themeColor="text1"/>
          <w:sz w:val="24"/>
          <w:szCs w:val="24"/>
        </w:rPr>
      </w:pPr>
      <w:r w:rsidRPr="00B56937">
        <w:rPr>
          <w:rFonts w:cs="Times New Roman"/>
          <w:color w:val="000000" w:themeColor="text1"/>
          <w:sz w:val="24"/>
          <w:szCs w:val="24"/>
        </w:rPr>
        <w:t>Interest payments on shares is payable at the discretion of the management committee.  T</w:t>
      </w:r>
      <w:r w:rsidR="00071DBA" w:rsidRPr="00B56937">
        <w:rPr>
          <w:rFonts w:cs="Times New Roman"/>
          <w:color w:val="000000" w:themeColor="text1"/>
          <w:sz w:val="24"/>
          <w:szCs w:val="24"/>
        </w:rPr>
        <w:t>he plan includes an assumption that 3% interest payments will be made from 2029.</w:t>
      </w:r>
    </w:p>
    <w:p w14:paraId="0BD750A1" w14:textId="77777777" w:rsidR="000E37EC" w:rsidRPr="000C4F1D" w:rsidRDefault="00BA70C3" w:rsidP="00BA70C3">
      <w:pPr>
        <w:rPr>
          <w:rFonts w:cs="Times New Roman"/>
          <w:color w:val="000000" w:themeColor="text1"/>
          <w:sz w:val="24"/>
          <w:szCs w:val="24"/>
        </w:rPr>
      </w:pPr>
      <w:r w:rsidRPr="000C4F1D">
        <w:rPr>
          <w:rFonts w:cs="Times New Roman"/>
          <w:color w:val="000000" w:themeColor="text1"/>
          <w:sz w:val="24"/>
          <w:szCs w:val="24"/>
        </w:rPr>
        <w:t xml:space="preserve">The Society is a Community Benefit Society registered under the Co-operative and Community Benefit Societies Act 2014. It operates on a one-member-one-vote democratic basis and exists for community benefit rather than private profit. </w:t>
      </w:r>
    </w:p>
    <w:p w14:paraId="4DEF899E" w14:textId="217B2215" w:rsidR="00BA70C3" w:rsidRPr="000C4F1D" w:rsidRDefault="00BA70C3" w:rsidP="00BA70C3">
      <w:pPr>
        <w:rPr>
          <w:rFonts w:cs="Times New Roman"/>
          <w:color w:val="000000" w:themeColor="text1"/>
          <w:sz w:val="24"/>
          <w:szCs w:val="24"/>
        </w:rPr>
      </w:pPr>
      <w:r w:rsidRPr="000C4F1D">
        <w:rPr>
          <w:rFonts w:cs="Times New Roman"/>
          <w:color w:val="000000" w:themeColor="text1"/>
          <w:sz w:val="24"/>
          <w:szCs w:val="24"/>
        </w:rPr>
        <w:t>An annual general meeting must be held each year at which members receive reports on the operations of the business, the accounts and have a say in how the pub is run.    Also at the AGM the members elect members of the management committee.</w:t>
      </w:r>
    </w:p>
    <w:p w14:paraId="797F5152" w14:textId="578AF335" w:rsidR="00BA70C3" w:rsidRPr="000C4F1D" w:rsidRDefault="00BA70C3" w:rsidP="00BA70C3">
      <w:pPr>
        <w:rPr>
          <w:rFonts w:cs="Times New Roman"/>
          <w:color w:val="000000" w:themeColor="text1"/>
          <w:sz w:val="24"/>
          <w:szCs w:val="24"/>
        </w:rPr>
      </w:pPr>
      <w:r w:rsidRPr="000C4F1D">
        <w:rPr>
          <w:rFonts w:cs="Times New Roman"/>
          <w:color w:val="000000" w:themeColor="text1"/>
          <w:sz w:val="24"/>
          <w:szCs w:val="24"/>
        </w:rPr>
        <w:t xml:space="preserve">The Management Committee has </w:t>
      </w:r>
      <w:r w:rsidR="0017517F" w:rsidRPr="000C4F1D">
        <w:rPr>
          <w:rFonts w:cs="Times New Roman"/>
          <w:color w:val="000000" w:themeColor="text1"/>
          <w:sz w:val="24"/>
          <w:szCs w:val="24"/>
        </w:rPr>
        <w:t>9</w:t>
      </w:r>
      <w:r w:rsidRPr="000C4F1D">
        <w:rPr>
          <w:rFonts w:cs="Times New Roman"/>
          <w:color w:val="000000" w:themeColor="text1"/>
          <w:sz w:val="24"/>
          <w:szCs w:val="24"/>
        </w:rPr>
        <w:t xml:space="preserve"> members including a chairperson, treasurer and secretary.   The committee meets regularly and has oversight of the way the pub is being run as well as being responsible for any fundraising and development work on the building.</w:t>
      </w:r>
    </w:p>
    <w:p w14:paraId="245FAD07" w14:textId="77777777" w:rsidR="00BA70C3" w:rsidRPr="00CB2E23" w:rsidRDefault="00BA70C3" w:rsidP="00BA70C3">
      <w:pPr>
        <w:rPr>
          <w:rFonts w:cs="Times New Roman"/>
          <w:sz w:val="24"/>
          <w:szCs w:val="24"/>
        </w:rPr>
      </w:pPr>
      <w:r w:rsidRPr="000C4F1D">
        <w:rPr>
          <w:rFonts w:cs="Times New Roman"/>
          <w:sz w:val="24"/>
          <w:szCs w:val="24"/>
        </w:rPr>
        <w:t>The Management Committee sets strategic direction and approves annual budgets.</w:t>
      </w:r>
      <w:r w:rsidRPr="000C4F1D">
        <w:rPr>
          <w:rFonts w:cs="Times New Roman"/>
          <w:sz w:val="24"/>
          <w:szCs w:val="24"/>
        </w:rPr>
        <w:br/>
        <w:t xml:space="preserve">Day-to-day operations of the pub are delegated to the employed Bar Manager.  The Bar Manager is line managed by the Chairperson and they are in regular communication </w:t>
      </w:r>
      <w:r w:rsidRPr="00CB2E23">
        <w:rPr>
          <w:rFonts w:cs="Times New Roman"/>
          <w:sz w:val="24"/>
          <w:szCs w:val="24"/>
        </w:rPr>
        <w:t>about the operations of the pub and the plans for renovating the function room.</w:t>
      </w:r>
    </w:p>
    <w:p w14:paraId="5C654CFD" w14:textId="2908CFC6" w:rsidR="006A41A0" w:rsidRDefault="006A41A0" w:rsidP="00BA70C3">
      <w:pPr>
        <w:rPr>
          <w:rFonts w:cs="Times New Roman"/>
          <w:sz w:val="24"/>
          <w:szCs w:val="24"/>
        </w:rPr>
      </w:pPr>
      <w:r w:rsidRPr="00CB2E23">
        <w:rPr>
          <w:rFonts w:cs="Times New Roman"/>
          <w:sz w:val="24"/>
          <w:szCs w:val="24"/>
        </w:rPr>
        <w:t xml:space="preserve">A sub-committee has been established to oversee the </w:t>
      </w:r>
      <w:r w:rsidR="003354F1" w:rsidRPr="00CB2E23">
        <w:rPr>
          <w:rFonts w:cs="Times New Roman"/>
          <w:sz w:val="24"/>
          <w:szCs w:val="24"/>
        </w:rPr>
        <w:t>development of this business case and the renovations of the function room.  The chairperson will be responsible for the project management of the renovations.</w:t>
      </w:r>
    </w:p>
    <w:p w14:paraId="057DB14D" w14:textId="53220D4E" w:rsidR="00BA70C3" w:rsidRPr="000C4F1D" w:rsidRDefault="00BA70C3" w:rsidP="00BA70C3">
      <w:pPr>
        <w:rPr>
          <w:rFonts w:cs="Times New Roman"/>
          <w:sz w:val="24"/>
          <w:szCs w:val="24"/>
        </w:rPr>
      </w:pPr>
      <w:r w:rsidRPr="000C4F1D">
        <w:rPr>
          <w:rFonts w:cs="Times New Roman"/>
          <w:sz w:val="24"/>
          <w:szCs w:val="24"/>
        </w:rPr>
        <w:lastRenderedPageBreak/>
        <w:t>The Treasurer reviews the finances on a monthly basis to ensure appropriate scrutiny and oversight.  The Management receives management accounts at its meetings.</w:t>
      </w:r>
    </w:p>
    <w:p w14:paraId="42077C96" w14:textId="77777777" w:rsidR="00BA70C3" w:rsidRPr="000C4F1D" w:rsidRDefault="00BA70C3" w:rsidP="00BA70C3">
      <w:pPr>
        <w:rPr>
          <w:sz w:val="24"/>
          <w:szCs w:val="24"/>
        </w:rPr>
      </w:pPr>
      <w:r w:rsidRPr="000C4F1D">
        <w:rPr>
          <w:sz w:val="24"/>
          <w:szCs w:val="24"/>
        </w:rPr>
        <w:t xml:space="preserve">Members of the Society have been informed of the plans for the function room and the intention to do another share offer via email and the Committee has sought feedback from them.   The response has been positive.  The additional shares will be made available to members first and any remaining shares can be purchased by non-members.  </w:t>
      </w:r>
    </w:p>
    <w:p w14:paraId="34436760" w14:textId="1CFCF122" w:rsidR="00AF31C2" w:rsidRDefault="00BA70C3" w:rsidP="00BA70C3">
      <w:pPr>
        <w:rPr>
          <w:sz w:val="24"/>
          <w:szCs w:val="24"/>
        </w:rPr>
      </w:pPr>
      <w:r w:rsidRPr="000C4F1D">
        <w:rPr>
          <w:sz w:val="24"/>
          <w:szCs w:val="24"/>
        </w:rPr>
        <w:t xml:space="preserve">The Society does not anticipate calling further share capital beyond this issue unless a future capital development opportunity arises. Share withdrawals are not expected to be permitted before </w:t>
      </w:r>
      <w:r w:rsidR="007B6533">
        <w:rPr>
          <w:sz w:val="24"/>
          <w:szCs w:val="24"/>
        </w:rPr>
        <w:t>2029</w:t>
      </w:r>
      <w:r w:rsidRPr="000C4F1D">
        <w:rPr>
          <w:sz w:val="24"/>
          <w:szCs w:val="24"/>
        </w:rPr>
        <w:t>, and thereafter will depend on trading performance and reserves.</w:t>
      </w:r>
    </w:p>
    <w:p w14:paraId="2EBB53F5" w14:textId="77777777" w:rsidR="00AF31C2" w:rsidRDefault="00AF31C2">
      <w:pPr>
        <w:rPr>
          <w:sz w:val="24"/>
          <w:szCs w:val="24"/>
        </w:rPr>
      </w:pPr>
      <w:r>
        <w:rPr>
          <w:sz w:val="24"/>
          <w:szCs w:val="24"/>
        </w:rPr>
        <w:br w:type="page"/>
      </w:r>
    </w:p>
    <w:p w14:paraId="2AEB5EB5" w14:textId="7ED68CF6" w:rsidR="006A5C58" w:rsidRPr="000C4F1D" w:rsidRDefault="00836D23" w:rsidP="004C2F51">
      <w:pPr>
        <w:pStyle w:val="Heading2"/>
        <w:numPr>
          <w:ilvl w:val="0"/>
          <w:numId w:val="30"/>
        </w:numPr>
        <w:ind w:left="426"/>
        <w:rPr>
          <w:rFonts w:ascii="Castellar" w:hAnsi="Castellar"/>
          <w:b/>
          <w:bCs/>
          <w:sz w:val="44"/>
          <w:szCs w:val="44"/>
        </w:rPr>
      </w:pPr>
      <w:r w:rsidRPr="000C4F1D">
        <w:rPr>
          <w:rFonts w:ascii="Castellar" w:hAnsi="Castellar"/>
          <w:b/>
          <w:bCs/>
          <w:sz w:val="44"/>
          <w:szCs w:val="44"/>
        </w:rPr>
        <w:lastRenderedPageBreak/>
        <w:t xml:space="preserve"> </w:t>
      </w:r>
      <w:bookmarkStart w:id="3" w:name="_Toc230101834"/>
      <w:r w:rsidR="004C2F51" w:rsidRPr="000C4F1D">
        <w:rPr>
          <w:rFonts w:ascii="Castellar" w:hAnsi="Castellar"/>
          <w:b/>
          <w:bCs/>
          <w:sz w:val="44"/>
          <w:szCs w:val="44"/>
        </w:rPr>
        <w:t>THE MANAGEMENT COMMITTEE</w:t>
      </w:r>
      <w:bookmarkEnd w:id="3"/>
    </w:p>
    <w:p w14:paraId="5C7457D4" w14:textId="77777777" w:rsidR="00851E30" w:rsidRPr="000C4F1D" w:rsidRDefault="00851E30" w:rsidP="002136F1">
      <w:pPr>
        <w:rPr>
          <w:rFonts w:ascii="Times New Roman" w:hAnsi="Times New Roman" w:cs="Times New Roman"/>
          <w:b/>
          <w:bCs/>
          <w:color w:val="156082" w:themeColor="accent1"/>
          <w:sz w:val="12"/>
          <w:szCs w:val="12"/>
        </w:rPr>
      </w:pPr>
    </w:p>
    <w:p w14:paraId="02DF9F93" w14:textId="3DA7543B" w:rsidR="00EF36E9" w:rsidRPr="000C4F1D" w:rsidRDefault="00EF36E9" w:rsidP="002136F1">
      <w:pPr>
        <w:rPr>
          <w:rFonts w:cstheme="minorHAnsi"/>
          <w:sz w:val="24"/>
          <w:szCs w:val="24"/>
        </w:rPr>
      </w:pPr>
      <w:r w:rsidRPr="000C4F1D">
        <w:rPr>
          <w:rFonts w:cstheme="minorHAnsi"/>
          <w:sz w:val="24"/>
          <w:szCs w:val="24"/>
        </w:rPr>
        <w:t xml:space="preserve">Directors serve </w:t>
      </w:r>
      <w:r w:rsidR="00AE6DC9" w:rsidRPr="000C4F1D">
        <w:rPr>
          <w:rFonts w:cstheme="minorHAnsi"/>
          <w:sz w:val="24"/>
          <w:szCs w:val="24"/>
        </w:rPr>
        <w:t xml:space="preserve">three </w:t>
      </w:r>
      <w:r w:rsidRPr="000C4F1D">
        <w:rPr>
          <w:rFonts w:cstheme="minorHAnsi"/>
          <w:sz w:val="24"/>
          <w:szCs w:val="24"/>
        </w:rPr>
        <w:t>year terms</w:t>
      </w:r>
      <w:r w:rsidR="00AE6DC9" w:rsidRPr="000C4F1D">
        <w:rPr>
          <w:rFonts w:cstheme="minorHAnsi"/>
          <w:sz w:val="24"/>
          <w:szCs w:val="24"/>
        </w:rPr>
        <w:t xml:space="preserve">.   Elections for Directors are held annually at the AGM.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A5C58" w:rsidRPr="000C4F1D" w14:paraId="56A3947B" w14:textId="77777777" w:rsidTr="00C709A3">
        <w:tc>
          <w:tcPr>
            <w:tcW w:w="4508" w:type="dxa"/>
          </w:tcPr>
          <w:p w14:paraId="18F6AA9A" w14:textId="77777777" w:rsidR="00C709A3" w:rsidRDefault="00C709A3" w:rsidP="003B12E9">
            <w:pPr>
              <w:spacing w:after="120"/>
              <w:jc w:val="center"/>
              <w:rPr>
                <w:rFonts w:cs="Times New Roman"/>
                <w:b/>
                <w:bCs/>
                <w:color w:val="156082" w:themeColor="accent1"/>
                <w:sz w:val="28"/>
                <w:szCs w:val="28"/>
              </w:rPr>
            </w:pPr>
          </w:p>
          <w:p w14:paraId="731ECF5B" w14:textId="7F19B9B7" w:rsidR="00211105" w:rsidRPr="000C4F1D" w:rsidRDefault="00211105" w:rsidP="003B12E9">
            <w:pPr>
              <w:spacing w:after="120"/>
              <w:jc w:val="center"/>
              <w:rPr>
                <w:rFonts w:cs="Times New Roman"/>
                <w:b/>
                <w:bCs/>
                <w:color w:val="156082" w:themeColor="accent1"/>
                <w:sz w:val="28"/>
                <w:szCs w:val="28"/>
              </w:rPr>
            </w:pPr>
            <w:r w:rsidRPr="000C4F1D">
              <w:rPr>
                <w:rFonts w:cs="Times New Roman"/>
                <w:b/>
                <w:bCs/>
                <w:color w:val="156082" w:themeColor="accent1"/>
                <w:sz w:val="28"/>
                <w:szCs w:val="28"/>
              </w:rPr>
              <w:t>Simon Berry PLY, Chairperson</w:t>
            </w:r>
          </w:p>
          <w:p w14:paraId="3C323665" w14:textId="7444BC05" w:rsidR="00BA6CA0" w:rsidRPr="000C4F1D" w:rsidRDefault="00BA6CA0" w:rsidP="00BA6CA0">
            <w:pPr>
              <w:spacing w:after="120"/>
              <w:jc w:val="center"/>
              <w:rPr>
                <w:rFonts w:cs="Times New Roman"/>
                <w:b/>
                <w:bCs/>
                <w:color w:val="156082" w:themeColor="accent1"/>
                <w:sz w:val="24"/>
                <w:szCs w:val="24"/>
              </w:rPr>
            </w:pPr>
            <w:r w:rsidRPr="000C4F1D">
              <w:rPr>
                <w:rFonts w:cs="Times New Roman"/>
                <w:b/>
                <w:bCs/>
                <w:color w:val="156082" w:themeColor="accent1"/>
                <w:sz w:val="24"/>
                <w:szCs w:val="24"/>
              </w:rPr>
              <w:t>Term: 202</w:t>
            </w:r>
            <w:r w:rsidR="00000B3B">
              <w:rPr>
                <w:rFonts w:cs="Times New Roman"/>
                <w:b/>
                <w:bCs/>
                <w:color w:val="156082" w:themeColor="accent1"/>
                <w:sz w:val="24"/>
                <w:szCs w:val="24"/>
              </w:rPr>
              <w:t>6</w:t>
            </w:r>
            <w:r w:rsidRPr="000C4F1D">
              <w:rPr>
                <w:rFonts w:cs="Times New Roman"/>
                <w:b/>
                <w:bCs/>
                <w:color w:val="156082" w:themeColor="accent1"/>
                <w:sz w:val="24"/>
                <w:szCs w:val="24"/>
              </w:rPr>
              <w:t>-202</w:t>
            </w:r>
            <w:r w:rsidR="00097267">
              <w:rPr>
                <w:rFonts w:cs="Times New Roman"/>
                <w:b/>
                <w:bCs/>
                <w:color w:val="156082" w:themeColor="accent1"/>
                <w:sz w:val="24"/>
                <w:szCs w:val="24"/>
              </w:rPr>
              <w:t>9</w:t>
            </w:r>
          </w:p>
          <w:p w14:paraId="06B6D29A" w14:textId="77777777" w:rsidR="006A5C58" w:rsidRPr="000C4F1D" w:rsidRDefault="002D6B7D" w:rsidP="003B12E9">
            <w:pPr>
              <w:spacing w:after="120"/>
              <w:jc w:val="center"/>
              <w:rPr>
                <w:rFonts w:cs="Times New Roman"/>
                <w:b/>
                <w:bCs/>
                <w:color w:val="156082" w:themeColor="accent1"/>
                <w:sz w:val="28"/>
                <w:szCs w:val="28"/>
              </w:rPr>
            </w:pPr>
            <w:r w:rsidRPr="000C4F1D">
              <w:rPr>
                <w:rFonts w:cstheme="minorHAnsi"/>
                <w:sz w:val="24"/>
                <w:szCs w:val="24"/>
              </w:rPr>
              <w:t>Simon is a former Paralympian with experience of running charities, large capital projects and leading national sport societies.  He was formerly the EDI rep for UCU in Hull</w:t>
            </w:r>
            <w:r w:rsidRPr="000C4F1D">
              <w:rPr>
                <w:rFonts w:cs="Times New Roman"/>
                <w:b/>
                <w:bCs/>
                <w:color w:val="156082" w:themeColor="accent1"/>
                <w:sz w:val="28"/>
                <w:szCs w:val="28"/>
              </w:rPr>
              <w:t xml:space="preserve"> </w:t>
            </w:r>
          </w:p>
          <w:p w14:paraId="3FFDC13F" w14:textId="59AB2097" w:rsidR="009177D6" w:rsidRPr="000C4F1D" w:rsidRDefault="009177D6" w:rsidP="008C4838">
            <w:pPr>
              <w:spacing w:after="120"/>
              <w:rPr>
                <w:rFonts w:cs="Times New Roman"/>
                <w:b/>
                <w:bCs/>
                <w:color w:val="156082" w:themeColor="accent1"/>
                <w:sz w:val="10"/>
                <w:szCs w:val="10"/>
              </w:rPr>
            </w:pPr>
          </w:p>
        </w:tc>
        <w:tc>
          <w:tcPr>
            <w:tcW w:w="4508" w:type="dxa"/>
          </w:tcPr>
          <w:p w14:paraId="5429AB01" w14:textId="77777777" w:rsidR="00C709A3" w:rsidRDefault="00C709A3" w:rsidP="003B12E9">
            <w:pPr>
              <w:spacing w:after="120"/>
              <w:jc w:val="center"/>
              <w:rPr>
                <w:rFonts w:cs="Times New Roman"/>
                <w:b/>
                <w:bCs/>
                <w:color w:val="156082" w:themeColor="accent1"/>
                <w:sz w:val="28"/>
                <w:szCs w:val="28"/>
              </w:rPr>
            </w:pPr>
          </w:p>
          <w:p w14:paraId="6525C016" w14:textId="49FB9901" w:rsidR="00264F88" w:rsidRPr="000C4F1D" w:rsidRDefault="006A5C58" w:rsidP="003B12E9">
            <w:pPr>
              <w:spacing w:after="120"/>
              <w:jc w:val="center"/>
              <w:rPr>
                <w:rFonts w:cs="Times New Roman"/>
                <w:b/>
                <w:bCs/>
                <w:color w:val="156082" w:themeColor="accent1"/>
                <w:sz w:val="28"/>
                <w:szCs w:val="28"/>
              </w:rPr>
            </w:pPr>
            <w:r w:rsidRPr="000C4F1D">
              <w:rPr>
                <w:rFonts w:cs="Times New Roman"/>
                <w:b/>
                <w:bCs/>
                <w:color w:val="156082" w:themeColor="accent1"/>
                <w:sz w:val="28"/>
                <w:szCs w:val="28"/>
              </w:rPr>
              <w:t>Catherine Murray, Secretary</w:t>
            </w:r>
            <w:r w:rsidR="00264F88" w:rsidRPr="000C4F1D">
              <w:rPr>
                <w:rFonts w:cs="Times New Roman"/>
                <w:b/>
                <w:bCs/>
                <w:color w:val="156082" w:themeColor="accent1"/>
                <w:sz w:val="28"/>
                <w:szCs w:val="28"/>
              </w:rPr>
              <w:t xml:space="preserve"> </w:t>
            </w:r>
          </w:p>
          <w:p w14:paraId="4E425E32" w14:textId="1BAC61C8" w:rsidR="003B12E9" w:rsidRPr="000C4F1D" w:rsidRDefault="003B12E9" w:rsidP="003B12E9">
            <w:pPr>
              <w:spacing w:after="120"/>
              <w:jc w:val="center"/>
              <w:rPr>
                <w:rFonts w:cs="Times New Roman"/>
                <w:b/>
                <w:bCs/>
                <w:color w:val="156082" w:themeColor="accent1"/>
                <w:sz w:val="24"/>
                <w:szCs w:val="24"/>
              </w:rPr>
            </w:pPr>
            <w:r w:rsidRPr="000C4F1D">
              <w:rPr>
                <w:rFonts w:cs="Times New Roman"/>
                <w:b/>
                <w:bCs/>
                <w:color w:val="156082" w:themeColor="accent1"/>
                <w:sz w:val="24"/>
                <w:szCs w:val="24"/>
              </w:rPr>
              <w:t>Term: 2025-2027</w:t>
            </w:r>
          </w:p>
          <w:p w14:paraId="2097FC20" w14:textId="5CE26B37" w:rsidR="004101D3" w:rsidRPr="000C4F1D" w:rsidRDefault="004101D3" w:rsidP="003B12E9">
            <w:pPr>
              <w:spacing w:after="120"/>
              <w:jc w:val="center"/>
              <w:rPr>
                <w:rFonts w:cs="Times New Roman"/>
                <w:b/>
                <w:bCs/>
                <w:color w:val="156082" w:themeColor="accent1"/>
                <w:sz w:val="28"/>
                <w:szCs w:val="28"/>
              </w:rPr>
            </w:pPr>
            <w:r w:rsidRPr="000C4F1D">
              <w:rPr>
                <w:rFonts w:cstheme="minorHAnsi"/>
                <w:sz w:val="24"/>
                <w:szCs w:val="24"/>
              </w:rPr>
              <w:t xml:space="preserve">Catherine has worked in the university sector for 25 years.   She has experience in senior leadership and board level roles in the education and property sectors.  </w:t>
            </w:r>
          </w:p>
          <w:p w14:paraId="04EB6C3A" w14:textId="38942C27" w:rsidR="006A5C58" w:rsidRPr="000C4F1D" w:rsidRDefault="006A5C58" w:rsidP="003B12E9">
            <w:pPr>
              <w:spacing w:after="120"/>
              <w:jc w:val="center"/>
              <w:rPr>
                <w:rFonts w:cs="Times New Roman"/>
                <w:b/>
                <w:bCs/>
                <w:color w:val="156082" w:themeColor="accent1"/>
                <w:sz w:val="28"/>
                <w:szCs w:val="28"/>
              </w:rPr>
            </w:pPr>
          </w:p>
        </w:tc>
      </w:tr>
      <w:tr w:rsidR="006A5C58" w:rsidRPr="000C4F1D" w14:paraId="2D324DB1" w14:textId="77777777" w:rsidTr="00C709A3">
        <w:tc>
          <w:tcPr>
            <w:tcW w:w="4508" w:type="dxa"/>
          </w:tcPr>
          <w:p w14:paraId="5B146AC7" w14:textId="27E27A19" w:rsidR="0050116B" w:rsidRPr="000C4F1D" w:rsidRDefault="0050116B" w:rsidP="0050116B">
            <w:pPr>
              <w:spacing w:after="120"/>
              <w:jc w:val="center"/>
              <w:rPr>
                <w:rFonts w:cs="Times New Roman"/>
                <w:b/>
                <w:bCs/>
                <w:color w:val="156082" w:themeColor="accent1"/>
                <w:sz w:val="28"/>
                <w:szCs w:val="28"/>
              </w:rPr>
            </w:pPr>
            <w:r w:rsidRPr="000C4F1D">
              <w:rPr>
                <w:rFonts w:cs="Times New Roman"/>
                <w:b/>
                <w:bCs/>
                <w:color w:val="156082" w:themeColor="accent1"/>
                <w:sz w:val="28"/>
                <w:szCs w:val="28"/>
              </w:rPr>
              <w:t>Dave</w:t>
            </w:r>
            <w:r w:rsidR="00BE1CCE" w:rsidRPr="000C4F1D">
              <w:rPr>
                <w:rFonts w:cs="Times New Roman"/>
                <w:b/>
                <w:bCs/>
                <w:color w:val="156082" w:themeColor="accent1"/>
                <w:sz w:val="28"/>
                <w:szCs w:val="28"/>
              </w:rPr>
              <w:t xml:space="preserve"> Young, Treasurer</w:t>
            </w:r>
            <w:r w:rsidRPr="000C4F1D">
              <w:rPr>
                <w:rFonts w:cs="Times New Roman"/>
                <w:b/>
                <w:bCs/>
                <w:color w:val="156082" w:themeColor="accent1"/>
                <w:sz w:val="28"/>
                <w:szCs w:val="28"/>
              </w:rPr>
              <w:t xml:space="preserve"> </w:t>
            </w:r>
          </w:p>
          <w:p w14:paraId="39513088" w14:textId="13AA584D" w:rsidR="0050116B" w:rsidRPr="000C4F1D" w:rsidRDefault="0050116B" w:rsidP="0050116B">
            <w:pPr>
              <w:spacing w:after="120"/>
              <w:jc w:val="center"/>
              <w:rPr>
                <w:rFonts w:cs="Times New Roman"/>
                <w:b/>
                <w:bCs/>
                <w:color w:val="156082" w:themeColor="accent1"/>
                <w:sz w:val="24"/>
                <w:szCs w:val="24"/>
              </w:rPr>
            </w:pPr>
            <w:r w:rsidRPr="000C4F1D">
              <w:rPr>
                <w:rFonts w:cs="Times New Roman"/>
                <w:b/>
                <w:bCs/>
                <w:color w:val="156082" w:themeColor="accent1"/>
                <w:sz w:val="24"/>
                <w:szCs w:val="24"/>
              </w:rPr>
              <w:t>Term: 2026</w:t>
            </w:r>
            <w:r w:rsidR="007C34A9" w:rsidRPr="000C4F1D">
              <w:rPr>
                <w:rFonts w:cs="Times New Roman"/>
                <w:b/>
                <w:bCs/>
                <w:color w:val="156082" w:themeColor="accent1"/>
                <w:sz w:val="24"/>
                <w:szCs w:val="24"/>
              </w:rPr>
              <w:t>-202</w:t>
            </w:r>
            <w:r w:rsidR="002C2B25" w:rsidRPr="000C4F1D">
              <w:rPr>
                <w:rFonts w:cs="Times New Roman"/>
                <w:b/>
                <w:bCs/>
                <w:color w:val="156082" w:themeColor="accent1"/>
                <w:sz w:val="24"/>
                <w:szCs w:val="24"/>
              </w:rPr>
              <w:t>9</w:t>
            </w:r>
          </w:p>
          <w:p w14:paraId="5C84215A" w14:textId="15E07317" w:rsidR="009177D6" w:rsidRPr="000C4F1D" w:rsidRDefault="00A11503" w:rsidP="00A11503">
            <w:pPr>
              <w:spacing w:after="120"/>
              <w:jc w:val="center"/>
              <w:rPr>
                <w:rFonts w:cstheme="minorHAnsi"/>
                <w:sz w:val="24"/>
                <w:szCs w:val="24"/>
              </w:rPr>
            </w:pPr>
            <w:r w:rsidRPr="000C4F1D">
              <w:rPr>
                <w:rFonts w:cstheme="minorHAnsi"/>
                <w:sz w:val="24"/>
                <w:szCs w:val="24"/>
              </w:rPr>
              <w:t>Dave is a qualified accountant. He is keen to contribute his financial expertise to support The New Clarence’s long-term sustainability.</w:t>
            </w:r>
          </w:p>
        </w:tc>
        <w:tc>
          <w:tcPr>
            <w:tcW w:w="4508" w:type="dxa"/>
          </w:tcPr>
          <w:p w14:paraId="796A80DB" w14:textId="7F16D96E" w:rsidR="008C4838" w:rsidRPr="000C4F1D" w:rsidRDefault="008C4838" w:rsidP="008C4838">
            <w:pPr>
              <w:spacing w:after="120"/>
              <w:jc w:val="center"/>
              <w:rPr>
                <w:rFonts w:cs="Times New Roman"/>
                <w:b/>
                <w:bCs/>
                <w:color w:val="156082" w:themeColor="accent1"/>
                <w:sz w:val="28"/>
                <w:szCs w:val="28"/>
              </w:rPr>
            </w:pPr>
            <w:r w:rsidRPr="000C4F1D">
              <w:rPr>
                <w:rFonts w:cs="Times New Roman"/>
                <w:b/>
                <w:bCs/>
                <w:color w:val="156082" w:themeColor="accent1"/>
                <w:sz w:val="28"/>
                <w:szCs w:val="28"/>
              </w:rPr>
              <w:t>Daren Hale</w:t>
            </w:r>
          </w:p>
          <w:p w14:paraId="05DE3943" w14:textId="77777777" w:rsidR="008C4838" w:rsidRPr="000C4F1D" w:rsidRDefault="008C4838" w:rsidP="008C4838">
            <w:pPr>
              <w:spacing w:after="120"/>
              <w:jc w:val="center"/>
              <w:rPr>
                <w:rFonts w:cs="Times New Roman"/>
                <w:b/>
                <w:bCs/>
                <w:color w:val="156082" w:themeColor="accent1"/>
                <w:sz w:val="24"/>
                <w:szCs w:val="24"/>
              </w:rPr>
            </w:pPr>
            <w:r w:rsidRPr="000C4F1D">
              <w:rPr>
                <w:rFonts w:cs="Times New Roman"/>
                <w:b/>
                <w:bCs/>
                <w:color w:val="156082" w:themeColor="accent1"/>
                <w:sz w:val="24"/>
                <w:szCs w:val="24"/>
              </w:rPr>
              <w:t>Term: 2025-2028</w:t>
            </w:r>
          </w:p>
          <w:p w14:paraId="394781CD" w14:textId="77777777" w:rsidR="008C4838" w:rsidRPr="000C4F1D" w:rsidRDefault="008C4838" w:rsidP="008C4838">
            <w:pPr>
              <w:spacing w:after="120"/>
              <w:jc w:val="center"/>
              <w:rPr>
                <w:rFonts w:cs="Times New Roman"/>
                <w:color w:val="000000" w:themeColor="text1"/>
                <w:sz w:val="24"/>
                <w:szCs w:val="24"/>
              </w:rPr>
            </w:pPr>
            <w:r w:rsidRPr="000C4F1D">
              <w:rPr>
                <w:rFonts w:cs="Times New Roman"/>
                <w:color w:val="000000" w:themeColor="text1"/>
                <w:sz w:val="24"/>
                <w:szCs w:val="24"/>
              </w:rPr>
              <w:t>Daren is a longstanding member of the co-operative movement, he has experience in the pub industry and has held various board level roles.</w:t>
            </w:r>
          </w:p>
          <w:p w14:paraId="54005E66" w14:textId="76AED8DB" w:rsidR="00F03E4F" w:rsidRPr="000C4F1D" w:rsidRDefault="00F03E4F" w:rsidP="008C4838">
            <w:pPr>
              <w:spacing w:after="120"/>
              <w:rPr>
                <w:rFonts w:cs="Times New Roman"/>
                <w:b/>
                <w:bCs/>
                <w:color w:val="156082" w:themeColor="accent1"/>
                <w:sz w:val="10"/>
                <w:szCs w:val="10"/>
              </w:rPr>
            </w:pPr>
          </w:p>
        </w:tc>
      </w:tr>
      <w:tr w:rsidR="006A5C58" w:rsidRPr="000C4F1D" w14:paraId="24EE9D20" w14:textId="77777777" w:rsidTr="00C709A3">
        <w:tc>
          <w:tcPr>
            <w:tcW w:w="4508" w:type="dxa"/>
          </w:tcPr>
          <w:p w14:paraId="4A664CE7" w14:textId="77777777" w:rsidR="00C709A3" w:rsidRPr="000C4F1D" w:rsidRDefault="00C709A3" w:rsidP="00C709A3">
            <w:pPr>
              <w:spacing w:after="120"/>
              <w:jc w:val="center"/>
              <w:rPr>
                <w:rFonts w:cs="Times New Roman"/>
                <w:b/>
                <w:bCs/>
                <w:color w:val="156082" w:themeColor="accent1"/>
                <w:sz w:val="28"/>
                <w:szCs w:val="28"/>
              </w:rPr>
            </w:pPr>
            <w:r w:rsidRPr="000C4F1D">
              <w:rPr>
                <w:rFonts w:cs="Times New Roman"/>
                <w:b/>
                <w:bCs/>
                <w:color w:val="156082" w:themeColor="accent1"/>
                <w:sz w:val="28"/>
                <w:szCs w:val="28"/>
              </w:rPr>
              <w:t>Anna Route</w:t>
            </w:r>
          </w:p>
          <w:p w14:paraId="51A12570" w14:textId="77777777" w:rsidR="00C709A3" w:rsidRPr="000C4F1D" w:rsidRDefault="00C709A3" w:rsidP="00C709A3">
            <w:pPr>
              <w:spacing w:after="120"/>
              <w:jc w:val="center"/>
              <w:rPr>
                <w:rFonts w:cs="Times New Roman"/>
                <w:b/>
                <w:bCs/>
                <w:color w:val="156082" w:themeColor="accent1"/>
                <w:sz w:val="24"/>
                <w:szCs w:val="24"/>
              </w:rPr>
            </w:pPr>
            <w:r w:rsidRPr="000C4F1D">
              <w:rPr>
                <w:rFonts w:cs="Times New Roman"/>
                <w:b/>
                <w:bCs/>
                <w:color w:val="156082" w:themeColor="accent1"/>
                <w:sz w:val="24"/>
                <w:szCs w:val="24"/>
              </w:rPr>
              <w:t>Term: 2026-2029</w:t>
            </w:r>
          </w:p>
          <w:p w14:paraId="66B3142C" w14:textId="77777777" w:rsidR="009177D6" w:rsidRDefault="00C709A3" w:rsidP="00C709A3">
            <w:pPr>
              <w:spacing w:after="120"/>
              <w:jc w:val="center"/>
              <w:rPr>
                <w:rFonts w:cstheme="minorHAnsi"/>
                <w:sz w:val="24"/>
                <w:szCs w:val="24"/>
              </w:rPr>
            </w:pPr>
            <w:r w:rsidRPr="000C4F1D">
              <w:rPr>
                <w:rFonts w:cstheme="minorHAnsi"/>
                <w:sz w:val="24"/>
                <w:szCs w:val="24"/>
              </w:rPr>
              <w:t>Anna has been a regular visitor to the pub for over 20 years and an early and active supporter of the Save the New Clarence campaign. She brings significant experience of community engagement</w:t>
            </w:r>
          </w:p>
          <w:p w14:paraId="7DDB4295" w14:textId="2E262CA1" w:rsidR="00C709A3" w:rsidRPr="000C4F1D" w:rsidRDefault="00C709A3" w:rsidP="00C709A3">
            <w:pPr>
              <w:spacing w:after="120"/>
              <w:jc w:val="center"/>
              <w:rPr>
                <w:rFonts w:cs="Times New Roman"/>
                <w:b/>
                <w:bCs/>
                <w:color w:val="156082" w:themeColor="accent1"/>
                <w:sz w:val="28"/>
                <w:szCs w:val="28"/>
              </w:rPr>
            </w:pPr>
          </w:p>
        </w:tc>
        <w:tc>
          <w:tcPr>
            <w:tcW w:w="4508" w:type="dxa"/>
          </w:tcPr>
          <w:p w14:paraId="7FB0AB3F" w14:textId="77777777" w:rsidR="008C4838" w:rsidRPr="000C4F1D" w:rsidRDefault="008C4838" w:rsidP="008C4838">
            <w:pPr>
              <w:spacing w:after="120"/>
              <w:jc w:val="center"/>
              <w:rPr>
                <w:rFonts w:cs="Times New Roman"/>
                <w:b/>
                <w:bCs/>
                <w:color w:val="156082" w:themeColor="accent1"/>
                <w:sz w:val="28"/>
                <w:szCs w:val="28"/>
              </w:rPr>
            </w:pPr>
            <w:r w:rsidRPr="000C4F1D">
              <w:rPr>
                <w:rFonts w:cs="Times New Roman"/>
                <w:b/>
                <w:bCs/>
                <w:color w:val="156082" w:themeColor="accent1"/>
                <w:sz w:val="28"/>
                <w:szCs w:val="28"/>
              </w:rPr>
              <w:t>Sarita Robinson</w:t>
            </w:r>
          </w:p>
          <w:p w14:paraId="37A698DB" w14:textId="77777777" w:rsidR="008C4838" w:rsidRPr="000C4F1D" w:rsidRDefault="008C4838" w:rsidP="008C4838">
            <w:pPr>
              <w:spacing w:after="120"/>
              <w:jc w:val="center"/>
              <w:rPr>
                <w:rFonts w:cs="Times New Roman"/>
                <w:b/>
                <w:bCs/>
                <w:color w:val="156082" w:themeColor="accent1"/>
                <w:sz w:val="24"/>
                <w:szCs w:val="24"/>
              </w:rPr>
            </w:pPr>
            <w:r w:rsidRPr="000C4F1D">
              <w:rPr>
                <w:rFonts w:cs="Times New Roman"/>
                <w:b/>
                <w:bCs/>
                <w:color w:val="156082" w:themeColor="accent1"/>
                <w:sz w:val="24"/>
                <w:szCs w:val="24"/>
              </w:rPr>
              <w:t>Term: 2025-2027</w:t>
            </w:r>
          </w:p>
          <w:p w14:paraId="0D42E4E6" w14:textId="77777777" w:rsidR="008C4838" w:rsidRPr="000C4F1D" w:rsidRDefault="008C4838" w:rsidP="008C4838">
            <w:pPr>
              <w:spacing w:after="120"/>
              <w:jc w:val="center"/>
              <w:rPr>
                <w:sz w:val="24"/>
                <w:szCs w:val="24"/>
              </w:rPr>
            </w:pPr>
            <w:r w:rsidRPr="000C4F1D">
              <w:rPr>
                <w:sz w:val="24"/>
                <w:szCs w:val="24"/>
              </w:rPr>
              <w:t>Sarita’s day job is as Director of Community Partnerships - strengthening, supporting and advising communities.</w:t>
            </w:r>
          </w:p>
          <w:p w14:paraId="5F9652AD" w14:textId="41250949" w:rsidR="00851E30" w:rsidRPr="000C4F1D" w:rsidRDefault="00851E30" w:rsidP="0050116B">
            <w:pPr>
              <w:spacing w:after="120"/>
              <w:rPr>
                <w:rFonts w:cs="Times New Roman"/>
                <w:b/>
                <w:bCs/>
                <w:color w:val="156082" w:themeColor="accent1"/>
                <w:sz w:val="28"/>
                <w:szCs w:val="28"/>
              </w:rPr>
            </w:pPr>
          </w:p>
        </w:tc>
      </w:tr>
      <w:tr w:rsidR="006A5C58" w:rsidRPr="000C4F1D" w14:paraId="146B90C6" w14:textId="77777777" w:rsidTr="00C709A3">
        <w:tc>
          <w:tcPr>
            <w:tcW w:w="4508" w:type="dxa"/>
          </w:tcPr>
          <w:p w14:paraId="02E58F60" w14:textId="77777777" w:rsidR="006A5C58" w:rsidRPr="000C4F1D" w:rsidRDefault="006A5C58" w:rsidP="003B12E9">
            <w:pPr>
              <w:spacing w:after="120"/>
              <w:jc w:val="center"/>
              <w:rPr>
                <w:rFonts w:cs="Times New Roman"/>
                <w:b/>
                <w:bCs/>
                <w:color w:val="156082" w:themeColor="accent1"/>
                <w:sz w:val="28"/>
                <w:szCs w:val="28"/>
              </w:rPr>
            </w:pPr>
            <w:r w:rsidRPr="000C4F1D">
              <w:rPr>
                <w:rFonts w:cs="Times New Roman"/>
                <w:b/>
                <w:bCs/>
                <w:color w:val="156082" w:themeColor="accent1"/>
                <w:sz w:val="28"/>
                <w:szCs w:val="28"/>
              </w:rPr>
              <w:t>Chris Douglas</w:t>
            </w:r>
          </w:p>
          <w:p w14:paraId="7D911F92" w14:textId="65E49DB5" w:rsidR="00BA6CA0" w:rsidRPr="000C4F1D" w:rsidRDefault="00BA6CA0" w:rsidP="00BA6CA0">
            <w:pPr>
              <w:spacing w:after="120"/>
              <w:jc w:val="center"/>
              <w:rPr>
                <w:rFonts w:cs="Times New Roman"/>
                <w:b/>
                <w:bCs/>
                <w:color w:val="156082" w:themeColor="accent1"/>
                <w:sz w:val="24"/>
                <w:szCs w:val="24"/>
              </w:rPr>
            </w:pPr>
            <w:r w:rsidRPr="000C4F1D">
              <w:rPr>
                <w:rFonts w:cs="Times New Roman"/>
                <w:b/>
                <w:bCs/>
                <w:color w:val="156082" w:themeColor="accent1"/>
                <w:sz w:val="24"/>
                <w:szCs w:val="24"/>
              </w:rPr>
              <w:t>Term: 2025-202</w:t>
            </w:r>
            <w:r w:rsidR="0085323C" w:rsidRPr="000C4F1D">
              <w:rPr>
                <w:rFonts w:cs="Times New Roman"/>
                <w:b/>
                <w:bCs/>
                <w:color w:val="156082" w:themeColor="accent1"/>
                <w:sz w:val="24"/>
                <w:szCs w:val="24"/>
              </w:rPr>
              <w:t>8</w:t>
            </w:r>
          </w:p>
          <w:p w14:paraId="710EAC23" w14:textId="4F2B6F00" w:rsidR="006A5C58" w:rsidRPr="000C4F1D" w:rsidRDefault="00B26572" w:rsidP="00EF36E9">
            <w:pPr>
              <w:spacing w:after="120"/>
              <w:jc w:val="center"/>
              <w:rPr>
                <w:rFonts w:cs="Times New Roman"/>
                <w:b/>
                <w:bCs/>
                <w:color w:val="156082" w:themeColor="accent1"/>
                <w:sz w:val="28"/>
                <w:szCs w:val="28"/>
              </w:rPr>
            </w:pPr>
            <w:r w:rsidRPr="000C4F1D">
              <w:rPr>
                <w:rFonts w:cs="Times New Roman"/>
                <w:color w:val="000000" w:themeColor="text1"/>
                <w:sz w:val="24"/>
                <w:szCs w:val="24"/>
              </w:rPr>
              <w:t>Chris</w:t>
            </w:r>
            <w:r w:rsidR="00A9314D" w:rsidRPr="000C4F1D">
              <w:rPr>
                <w:rFonts w:cs="Times New Roman"/>
                <w:color w:val="000000" w:themeColor="text1"/>
                <w:sz w:val="24"/>
                <w:szCs w:val="24"/>
              </w:rPr>
              <w:t xml:space="preserve"> is a beer lover and committed to saving traditional British pubs.  He </w:t>
            </w:r>
            <w:r w:rsidR="009A0EA2" w:rsidRPr="000C4F1D">
              <w:rPr>
                <w:rFonts w:cs="Times New Roman"/>
                <w:color w:val="000000" w:themeColor="text1"/>
                <w:sz w:val="24"/>
                <w:szCs w:val="24"/>
              </w:rPr>
              <w:t>has</w:t>
            </w:r>
            <w:r w:rsidR="00851E30" w:rsidRPr="000C4F1D">
              <w:rPr>
                <w:rFonts w:cs="Times New Roman"/>
                <w:color w:val="000000" w:themeColor="text1"/>
                <w:sz w:val="24"/>
                <w:szCs w:val="24"/>
              </w:rPr>
              <w:t xml:space="preserve"> been a longstanding supporter of the Society and joined the committee at the first AGM</w:t>
            </w:r>
          </w:p>
        </w:tc>
        <w:tc>
          <w:tcPr>
            <w:tcW w:w="4508" w:type="dxa"/>
          </w:tcPr>
          <w:p w14:paraId="5E5256D9" w14:textId="77777777" w:rsidR="00851E30" w:rsidRPr="000C4F1D" w:rsidRDefault="00851E30" w:rsidP="003B12E9">
            <w:pPr>
              <w:spacing w:after="120"/>
              <w:jc w:val="center"/>
              <w:rPr>
                <w:rFonts w:cs="Times New Roman"/>
                <w:b/>
                <w:bCs/>
                <w:color w:val="156082" w:themeColor="accent1"/>
                <w:sz w:val="28"/>
                <w:szCs w:val="28"/>
              </w:rPr>
            </w:pPr>
            <w:r w:rsidRPr="000C4F1D">
              <w:rPr>
                <w:rFonts w:cs="Times New Roman"/>
                <w:b/>
                <w:bCs/>
                <w:color w:val="156082" w:themeColor="accent1"/>
                <w:sz w:val="28"/>
                <w:szCs w:val="28"/>
              </w:rPr>
              <w:t>Carey Vessey</w:t>
            </w:r>
          </w:p>
          <w:p w14:paraId="64FF3B66" w14:textId="77C54492" w:rsidR="00BA6CA0" w:rsidRPr="000C4F1D" w:rsidRDefault="00BA6CA0" w:rsidP="00BA6CA0">
            <w:pPr>
              <w:spacing w:after="120"/>
              <w:jc w:val="center"/>
              <w:rPr>
                <w:rFonts w:cs="Times New Roman"/>
                <w:b/>
                <w:bCs/>
                <w:color w:val="156082" w:themeColor="accent1"/>
                <w:sz w:val="24"/>
                <w:szCs w:val="24"/>
              </w:rPr>
            </w:pPr>
            <w:r w:rsidRPr="000C4F1D">
              <w:rPr>
                <w:rFonts w:cs="Times New Roman"/>
                <w:b/>
                <w:bCs/>
                <w:color w:val="156082" w:themeColor="accent1"/>
                <w:sz w:val="24"/>
                <w:szCs w:val="24"/>
              </w:rPr>
              <w:t>Term: 2025-202</w:t>
            </w:r>
            <w:r w:rsidR="0085323C" w:rsidRPr="000C4F1D">
              <w:rPr>
                <w:rFonts w:cs="Times New Roman"/>
                <w:b/>
                <w:bCs/>
                <w:color w:val="156082" w:themeColor="accent1"/>
                <w:sz w:val="24"/>
                <w:szCs w:val="24"/>
              </w:rPr>
              <w:t>6</w:t>
            </w:r>
          </w:p>
          <w:p w14:paraId="670BFDD7" w14:textId="77777777" w:rsidR="00264F88" w:rsidRPr="000C4F1D" w:rsidRDefault="00851E30" w:rsidP="00AE6DC9">
            <w:pPr>
              <w:spacing w:after="120"/>
              <w:jc w:val="center"/>
              <w:rPr>
                <w:rFonts w:cs="Times New Roman"/>
                <w:color w:val="000000" w:themeColor="text1"/>
                <w:sz w:val="24"/>
                <w:szCs w:val="24"/>
              </w:rPr>
            </w:pPr>
            <w:r w:rsidRPr="000C4F1D">
              <w:rPr>
                <w:rFonts w:cs="Times New Roman"/>
                <w:color w:val="000000" w:themeColor="text1"/>
                <w:sz w:val="24"/>
                <w:szCs w:val="24"/>
              </w:rPr>
              <w:t>Carey has a commercial background and is one of the earliest supporters of the Society joining committee meetings and speaking against change of use at the Planning Committee</w:t>
            </w:r>
          </w:p>
          <w:p w14:paraId="5AEEC0E9" w14:textId="11A7172C" w:rsidR="008C4838" w:rsidRPr="000C4F1D" w:rsidRDefault="008C4838" w:rsidP="00AE6DC9">
            <w:pPr>
              <w:spacing w:after="120"/>
              <w:jc w:val="center"/>
              <w:rPr>
                <w:rFonts w:cs="Times New Roman"/>
                <w:color w:val="000000" w:themeColor="text1"/>
                <w:sz w:val="24"/>
                <w:szCs w:val="24"/>
              </w:rPr>
            </w:pPr>
          </w:p>
        </w:tc>
      </w:tr>
      <w:tr w:rsidR="0050116B" w:rsidRPr="000C4F1D" w14:paraId="2C7C7EAE" w14:textId="77777777" w:rsidTr="00C709A3">
        <w:tc>
          <w:tcPr>
            <w:tcW w:w="9016" w:type="dxa"/>
            <w:gridSpan w:val="2"/>
          </w:tcPr>
          <w:p w14:paraId="182DAA46" w14:textId="77777777" w:rsidR="001B5901" w:rsidRDefault="001B5901" w:rsidP="001B5901">
            <w:pPr>
              <w:spacing w:after="120"/>
              <w:jc w:val="center"/>
              <w:rPr>
                <w:rFonts w:cs="Times New Roman"/>
                <w:b/>
                <w:bCs/>
                <w:color w:val="156082" w:themeColor="accent1"/>
                <w:sz w:val="28"/>
                <w:szCs w:val="28"/>
              </w:rPr>
            </w:pPr>
          </w:p>
          <w:p w14:paraId="3C448A5A" w14:textId="2090EFF4" w:rsidR="0050116B" w:rsidRPr="000C4F1D" w:rsidRDefault="001B5901" w:rsidP="001B5901">
            <w:pPr>
              <w:spacing w:after="120"/>
              <w:jc w:val="center"/>
              <w:rPr>
                <w:rFonts w:cs="Times New Roman"/>
                <w:b/>
                <w:bCs/>
                <w:color w:val="156082" w:themeColor="accent1"/>
                <w:sz w:val="28"/>
                <w:szCs w:val="28"/>
              </w:rPr>
            </w:pPr>
            <w:r>
              <w:rPr>
                <w:rFonts w:cs="Times New Roman"/>
                <w:b/>
                <w:bCs/>
                <w:color w:val="156082" w:themeColor="accent1"/>
                <w:sz w:val="28"/>
                <w:szCs w:val="28"/>
              </w:rPr>
              <w:t>1 Vacant Position</w:t>
            </w:r>
          </w:p>
        </w:tc>
      </w:tr>
    </w:tbl>
    <w:p w14:paraId="588FE54D" w14:textId="698D8C46" w:rsidR="007B58D4" w:rsidRPr="000C4F1D" w:rsidRDefault="00836D23" w:rsidP="00B93592">
      <w:pPr>
        <w:pStyle w:val="Heading2"/>
        <w:numPr>
          <w:ilvl w:val="0"/>
          <w:numId w:val="30"/>
        </w:numPr>
        <w:ind w:left="426"/>
        <w:rPr>
          <w:rFonts w:ascii="Castellar" w:hAnsi="Castellar"/>
          <w:b/>
          <w:bCs/>
          <w:sz w:val="44"/>
          <w:szCs w:val="44"/>
        </w:rPr>
      </w:pPr>
      <w:r w:rsidRPr="000C4F1D">
        <w:rPr>
          <w:rFonts w:ascii="Castellar" w:hAnsi="Castellar"/>
          <w:b/>
          <w:bCs/>
          <w:sz w:val="44"/>
          <w:szCs w:val="44"/>
        </w:rPr>
        <w:lastRenderedPageBreak/>
        <w:t xml:space="preserve"> </w:t>
      </w:r>
      <w:bookmarkStart w:id="4" w:name="_Toc230101835"/>
      <w:r w:rsidR="00B459A0" w:rsidRPr="000C4F1D">
        <w:rPr>
          <w:rFonts w:ascii="Castellar" w:hAnsi="Castellar"/>
          <w:b/>
          <w:bCs/>
          <w:sz w:val="44"/>
          <w:szCs w:val="44"/>
        </w:rPr>
        <w:t>OVERVIEW OF THE PROJECT AND FUNDING</w:t>
      </w:r>
      <w:bookmarkEnd w:id="4"/>
    </w:p>
    <w:p w14:paraId="00475FAB" w14:textId="77777777" w:rsidR="00CD6606" w:rsidRPr="000C4F1D" w:rsidRDefault="00CD6606" w:rsidP="00345B2F">
      <w:pPr>
        <w:rPr>
          <w:sz w:val="24"/>
          <w:szCs w:val="24"/>
        </w:rPr>
      </w:pPr>
    </w:p>
    <w:p w14:paraId="07432E0D" w14:textId="6F9D2B64" w:rsidR="00CA28BA" w:rsidRPr="000C4F1D" w:rsidRDefault="005F3696" w:rsidP="00345B2F">
      <w:pPr>
        <w:rPr>
          <w:sz w:val="24"/>
          <w:szCs w:val="24"/>
        </w:rPr>
      </w:pPr>
      <w:r w:rsidRPr="000C4F1D">
        <w:rPr>
          <w:sz w:val="24"/>
          <w:szCs w:val="24"/>
        </w:rPr>
        <w:t>The</w:t>
      </w:r>
      <w:r w:rsidR="003657E1" w:rsidRPr="000C4F1D">
        <w:rPr>
          <w:sz w:val="24"/>
          <w:szCs w:val="24"/>
        </w:rPr>
        <w:t xml:space="preserve"> Hull Community Pub Society was founded in January 2024.  </w:t>
      </w:r>
      <w:r w:rsidR="004A0560" w:rsidRPr="000C4F1D">
        <w:rPr>
          <w:sz w:val="24"/>
          <w:szCs w:val="24"/>
        </w:rPr>
        <w:t>The Society acquired The New Clarence Pub in in February 202</w:t>
      </w:r>
      <w:r w:rsidR="001E4A6C" w:rsidRPr="000C4F1D">
        <w:rPr>
          <w:sz w:val="24"/>
          <w:szCs w:val="24"/>
        </w:rPr>
        <w:t>5 and transitioned from being a campaign group to being an operational business.</w:t>
      </w:r>
      <w:r w:rsidR="00C2261A" w:rsidRPr="000C4F1D">
        <w:rPr>
          <w:sz w:val="24"/>
          <w:szCs w:val="24"/>
        </w:rPr>
        <w:t xml:space="preserve">  The transition was enabled by funding from the central government, local government, the co-operative movement and individual members of the public.  This section sets out </w:t>
      </w:r>
      <w:r w:rsidR="003801CD" w:rsidRPr="000C4F1D">
        <w:rPr>
          <w:sz w:val="24"/>
          <w:szCs w:val="24"/>
        </w:rPr>
        <w:t>the sources of</w:t>
      </w:r>
      <w:r w:rsidR="002E22FF" w:rsidRPr="000C4F1D">
        <w:rPr>
          <w:sz w:val="24"/>
          <w:szCs w:val="24"/>
        </w:rPr>
        <w:t xml:space="preserve"> </w:t>
      </w:r>
      <w:r w:rsidR="003801CD" w:rsidRPr="000C4F1D">
        <w:rPr>
          <w:sz w:val="24"/>
          <w:szCs w:val="24"/>
        </w:rPr>
        <w:t>the funding we have received to date and shows the work undertaken and costs</w:t>
      </w:r>
      <w:r w:rsidR="00776442" w:rsidRPr="000C4F1D">
        <w:rPr>
          <w:sz w:val="24"/>
          <w:szCs w:val="24"/>
        </w:rPr>
        <w:t>.</w:t>
      </w:r>
    </w:p>
    <w:p w14:paraId="3458DC40" w14:textId="5E424C3B" w:rsidR="0075293D" w:rsidRPr="000C4F1D" w:rsidRDefault="0075293D" w:rsidP="00345B2F">
      <w:pPr>
        <w:rPr>
          <w:sz w:val="24"/>
          <w:szCs w:val="24"/>
        </w:rPr>
      </w:pPr>
      <w:r w:rsidRPr="000C4F1D">
        <w:rPr>
          <w:sz w:val="24"/>
          <w:szCs w:val="24"/>
        </w:rPr>
        <w:t xml:space="preserve">The project to reopen The New Clarence </w:t>
      </w:r>
      <w:r w:rsidR="007F498A" w:rsidRPr="000C4F1D">
        <w:rPr>
          <w:sz w:val="24"/>
          <w:szCs w:val="24"/>
        </w:rPr>
        <w:t>has three phases:</w:t>
      </w:r>
    </w:p>
    <w:p w14:paraId="56C0B60D" w14:textId="40E6A099" w:rsidR="007F498A" w:rsidRPr="000C4F1D" w:rsidRDefault="007F498A" w:rsidP="00345B2F">
      <w:pPr>
        <w:rPr>
          <w:sz w:val="24"/>
          <w:szCs w:val="24"/>
        </w:rPr>
      </w:pPr>
      <w:r w:rsidRPr="000C4F1D">
        <w:rPr>
          <w:b/>
          <w:bCs/>
          <w:color w:val="156082" w:themeColor="accent1"/>
          <w:sz w:val="24"/>
          <w:szCs w:val="24"/>
        </w:rPr>
        <w:t>Phase 1:</w:t>
      </w:r>
      <w:r w:rsidRPr="000C4F1D">
        <w:rPr>
          <w:color w:val="156082" w:themeColor="accent1"/>
          <w:sz w:val="24"/>
          <w:szCs w:val="24"/>
        </w:rPr>
        <w:t xml:space="preserve"> </w:t>
      </w:r>
      <w:r w:rsidRPr="000C4F1D">
        <w:rPr>
          <w:sz w:val="24"/>
          <w:szCs w:val="24"/>
        </w:rPr>
        <w:t>Purchase the pub – complete</w:t>
      </w:r>
    </w:p>
    <w:p w14:paraId="403CBCAD" w14:textId="0B5B9901" w:rsidR="007F498A" w:rsidRPr="000C4F1D" w:rsidRDefault="007F498A" w:rsidP="00345B2F">
      <w:pPr>
        <w:rPr>
          <w:sz w:val="24"/>
          <w:szCs w:val="24"/>
        </w:rPr>
      </w:pPr>
      <w:r w:rsidRPr="000C4F1D">
        <w:rPr>
          <w:b/>
          <w:bCs/>
          <w:color w:val="156082" w:themeColor="accent1"/>
          <w:sz w:val="24"/>
          <w:szCs w:val="24"/>
        </w:rPr>
        <w:t>Phase 2</w:t>
      </w:r>
      <w:r w:rsidRPr="000C4F1D">
        <w:rPr>
          <w:b/>
          <w:bCs/>
          <w:sz w:val="24"/>
          <w:szCs w:val="24"/>
        </w:rPr>
        <w:t>:</w:t>
      </w:r>
      <w:r w:rsidRPr="000C4F1D">
        <w:rPr>
          <w:sz w:val="24"/>
          <w:szCs w:val="24"/>
        </w:rPr>
        <w:t xml:space="preserve"> Renovate the pub and landlords flat and reopen – complete</w:t>
      </w:r>
    </w:p>
    <w:p w14:paraId="54C24FA7" w14:textId="61E5243F" w:rsidR="007F498A" w:rsidRPr="000C4F1D" w:rsidRDefault="007F498A" w:rsidP="00345B2F">
      <w:pPr>
        <w:rPr>
          <w:sz w:val="24"/>
          <w:szCs w:val="24"/>
        </w:rPr>
      </w:pPr>
      <w:r w:rsidRPr="000C4F1D">
        <w:rPr>
          <w:b/>
          <w:bCs/>
          <w:color w:val="156082" w:themeColor="accent1"/>
          <w:sz w:val="24"/>
          <w:szCs w:val="24"/>
        </w:rPr>
        <w:t>Phase 3:</w:t>
      </w:r>
      <w:r w:rsidRPr="000C4F1D">
        <w:rPr>
          <w:color w:val="156082" w:themeColor="accent1"/>
          <w:sz w:val="24"/>
          <w:szCs w:val="24"/>
        </w:rPr>
        <w:t xml:space="preserve"> </w:t>
      </w:r>
      <w:r w:rsidRPr="000C4F1D">
        <w:rPr>
          <w:sz w:val="24"/>
          <w:szCs w:val="24"/>
        </w:rPr>
        <w:t>R</w:t>
      </w:r>
      <w:r w:rsidR="003D2E2D" w:rsidRPr="000C4F1D">
        <w:rPr>
          <w:sz w:val="24"/>
          <w:szCs w:val="24"/>
        </w:rPr>
        <w:t xml:space="preserve">eplace/repair roof and windows and reinstate function room – pending.  Further funding </w:t>
      </w:r>
      <w:r w:rsidR="003D2E2D" w:rsidRPr="00CB2E23">
        <w:rPr>
          <w:sz w:val="24"/>
          <w:szCs w:val="24"/>
        </w:rPr>
        <w:t>required</w:t>
      </w:r>
      <w:r w:rsidR="003854C1" w:rsidRPr="00CB2E23">
        <w:rPr>
          <w:sz w:val="24"/>
          <w:szCs w:val="24"/>
        </w:rPr>
        <w:t xml:space="preserve"> as per this business case</w:t>
      </w:r>
    </w:p>
    <w:p w14:paraId="5CA9C382" w14:textId="77777777" w:rsidR="00A40F24" w:rsidRPr="000C4F1D" w:rsidRDefault="00A40F24" w:rsidP="00345B2F">
      <w:pPr>
        <w:rPr>
          <w:sz w:val="24"/>
          <w:szCs w:val="24"/>
        </w:rPr>
      </w:pPr>
    </w:p>
    <w:p w14:paraId="2FEBA1EA" w14:textId="26AEBC6A" w:rsidR="00A7250B" w:rsidRPr="000C4F1D" w:rsidRDefault="00A7250B" w:rsidP="00345B2F">
      <w:pPr>
        <w:rPr>
          <w:sz w:val="24"/>
          <w:szCs w:val="24"/>
        </w:rPr>
      </w:pPr>
      <w:r w:rsidRPr="000C4F1D">
        <w:rPr>
          <w:b/>
          <w:bCs/>
          <w:color w:val="156082" w:themeColor="accent1"/>
          <w:sz w:val="24"/>
          <w:szCs w:val="24"/>
        </w:rPr>
        <w:t>Phase 1: Purchasing the Building</w:t>
      </w:r>
    </w:p>
    <w:p w14:paraId="7CF5752D" w14:textId="6784CFF0" w:rsidR="00776442" w:rsidRPr="000C4F1D" w:rsidRDefault="00A7250B" w:rsidP="00345B2F">
      <w:pPr>
        <w:rPr>
          <w:sz w:val="24"/>
          <w:szCs w:val="24"/>
        </w:rPr>
      </w:pPr>
      <w:r w:rsidRPr="000C4F1D">
        <w:rPr>
          <w:sz w:val="24"/>
          <w:szCs w:val="24"/>
        </w:rPr>
        <w:t xml:space="preserve">The Hull Community Pub Society purchased </w:t>
      </w:r>
      <w:r w:rsidR="003A52ED" w:rsidRPr="000C4F1D">
        <w:rPr>
          <w:sz w:val="24"/>
          <w:szCs w:val="24"/>
        </w:rPr>
        <w:t xml:space="preserve">The New Clarence in </w:t>
      </w:r>
      <w:r w:rsidR="000357E3" w:rsidRPr="000C4F1D">
        <w:rPr>
          <w:sz w:val="24"/>
          <w:szCs w:val="24"/>
        </w:rPr>
        <w:t>February 2025.  The building cost £250</w:t>
      </w:r>
      <w:r w:rsidR="00D010F0" w:rsidRPr="000C4F1D">
        <w:rPr>
          <w:sz w:val="24"/>
          <w:szCs w:val="24"/>
        </w:rPr>
        <w:t xml:space="preserve">,000 </w:t>
      </w:r>
      <w:r w:rsidR="000357E3" w:rsidRPr="000C4F1D">
        <w:rPr>
          <w:sz w:val="24"/>
          <w:szCs w:val="24"/>
        </w:rPr>
        <w:t>and the Society agreed to pay the sellers an additional £50</w:t>
      </w:r>
      <w:r w:rsidR="00D010F0" w:rsidRPr="000C4F1D">
        <w:rPr>
          <w:sz w:val="24"/>
          <w:szCs w:val="24"/>
        </w:rPr>
        <w:t>,000</w:t>
      </w:r>
      <w:r w:rsidR="000357E3" w:rsidRPr="000C4F1D">
        <w:rPr>
          <w:sz w:val="24"/>
          <w:szCs w:val="24"/>
        </w:rPr>
        <w:t xml:space="preserve"> to cover costs incurred.</w:t>
      </w:r>
    </w:p>
    <w:p w14:paraId="60B2F68E" w14:textId="381417C8" w:rsidR="008D5728" w:rsidRPr="000C4F1D" w:rsidRDefault="00102B38" w:rsidP="00345B2F">
      <w:pPr>
        <w:rPr>
          <w:sz w:val="24"/>
          <w:szCs w:val="24"/>
        </w:rPr>
      </w:pPr>
      <w:r w:rsidRPr="000C4F1D">
        <w:rPr>
          <w:noProof/>
        </w:rPr>
        <w:drawing>
          <wp:inline distT="0" distB="0" distL="0" distR="0" wp14:anchorId="5E3C19DF" wp14:editId="59F5719A">
            <wp:extent cx="4578350" cy="1168400"/>
            <wp:effectExtent l="0" t="0" r="0" b="0"/>
            <wp:docPr id="6366295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8350" cy="1168400"/>
                    </a:xfrm>
                    <a:prstGeom prst="rect">
                      <a:avLst/>
                    </a:prstGeom>
                    <a:noFill/>
                    <a:ln>
                      <a:noFill/>
                    </a:ln>
                  </pic:spPr>
                </pic:pic>
              </a:graphicData>
            </a:graphic>
          </wp:inline>
        </w:drawing>
      </w:r>
    </w:p>
    <w:p w14:paraId="2CA02726" w14:textId="77777777" w:rsidR="000357E3" w:rsidRPr="000C4F1D" w:rsidRDefault="000357E3" w:rsidP="00345B2F">
      <w:pPr>
        <w:rPr>
          <w:rFonts w:cstheme="minorHAnsi"/>
          <w:b/>
          <w:bCs/>
          <w:color w:val="156082" w:themeColor="accent1"/>
          <w:sz w:val="24"/>
          <w:szCs w:val="24"/>
        </w:rPr>
      </w:pPr>
    </w:p>
    <w:p w14:paraId="31675893" w14:textId="77777777" w:rsidR="008D5728" w:rsidRPr="000C4F1D" w:rsidRDefault="008D5728" w:rsidP="008D5728">
      <w:pPr>
        <w:rPr>
          <w:b/>
          <w:bCs/>
          <w:color w:val="156082" w:themeColor="accent1"/>
          <w:sz w:val="24"/>
          <w:szCs w:val="24"/>
        </w:rPr>
      </w:pPr>
      <w:r w:rsidRPr="000C4F1D">
        <w:rPr>
          <w:b/>
          <w:bCs/>
          <w:color w:val="156082" w:themeColor="accent1"/>
          <w:sz w:val="24"/>
          <w:szCs w:val="24"/>
        </w:rPr>
        <w:t>Phase 2: Capital Building Works to Reopen the Pub</w:t>
      </w:r>
    </w:p>
    <w:p w14:paraId="3CCF9800" w14:textId="1A265F21" w:rsidR="005B3BE7" w:rsidRPr="000C4F1D" w:rsidRDefault="008D5728" w:rsidP="008D5728">
      <w:pPr>
        <w:rPr>
          <w:sz w:val="24"/>
          <w:szCs w:val="24"/>
        </w:rPr>
      </w:pPr>
      <w:r w:rsidRPr="000C4F1D">
        <w:rPr>
          <w:sz w:val="24"/>
          <w:szCs w:val="24"/>
        </w:rPr>
        <w:t xml:space="preserve">The phase </w:t>
      </w:r>
      <w:r w:rsidR="00C83069" w:rsidRPr="000C4F1D">
        <w:rPr>
          <w:sz w:val="24"/>
          <w:szCs w:val="24"/>
        </w:rPr>
        <w:t xml:space="preserve">2 </w:t>
      </w:r>
      <w:r w:rsidRPr="000C4F1D">
        <w:rPr>
          <w:sz w:val="24"/>
          <w:szCs w:val="24"/>
        </w:rPr>
        <w:t>works to return the site to occupational use as a public house employed 5 people during the construction phase (March-September 2025) and injected £279,000 of funding in the facility in materials and labour. These works comprised getting the downstairs of the pub ready to re-open and trade, ensuring that the landlords flat was available for occupancy</w:t>
      </w:r>
      <w:r w:rsidR="00B02078" w:rsidRPr="000C4F1D">
        <w:rPr>
          <w:sz w:val="24"/>
          <w:szCs w:val="24"/>
        </w:rPr>
        <w:t xml:space="preserve"> and completing structural work that had not been anticipated when we purchased the building.</w:t>
      </w:r>
      <w:r w:rsidR="005B3BE7" w:rsidRPr="000C4F1D">
        <w:rPr>
          <w:sz w:val="24"/>
          <w:szCs w:val="24"/>
        </w:rPr>
        <w:t xml:space="preserve">  Accessibility and Sustainability were key priorities in the refurbishment of The New Clarence.   </w:t>
      </w:r>
    </w:p>
    <w:p w14:paraId="4C20F0B6" w14:textId="6159EF88" w:rsidR="005B3BE7" w:rsidRPr="000C4F1D" w:rsidRDefault="005B3BE7" w:rsidP="008D5728">
      <w:pPr>
        <w:rPr>
          <w:sz w:val="24"/>
          <w:szCs w:val="24"/>
        </w:rPr>
      </w:pPr>
      <w:r w:rsidRPr="000C4F1D">
        <w:rPr>
          <w:sz w:val="24"/>
          <w:szCs w:val="24"/>
        </w:rPr>
        <w:t>The costs associated with Phase 2 were as follows:</w:t>
      </w:r>
    </w:p>
    <w:p w14:paraId="5745F225" w14:textId="12704DC2" w:rsidR="008D5728" w:rsidRPr="000C4F1D" w:rsidRDefault="00E57AF9" w:rsidP="00345B2F">
      <w:pPr>
        <w:rPr>
          <w:rFonts w:cstheme="minorHAnsi"/>
          <w:b/>
          <w:bCs/>
          <w:color w:val="156082" w:themeColor="accent1"/>
          <w:sz w:val="24"/>
          <w:szCs w:val="24"/>
        </w:rPr>
      </w:pPr>
      <w:r>
        <w:rPr>
          <w:rFonts w:cstheme="minorHAnsi"/>
          <w:b/>
          <w:bCs/>
          <w:noProof/>
          <w:color w:val="156082" w:themeColor="accent1"/>
          <w:sz w:val="24"/>
          <w:szCs w:val="24"/>
        </w:rPr>
        <w:lastRenderedPageBreak/>
        <w:drawing>
          <wp:inline distT="0" distB="0" distL="0" distR="0" wp14:anchorId="2312D3B6" wp14:editId="330CF06D">
            <wp:extent cx="3999230" cy="2249805"/>
            <wp:effectExtent l="0" t="0" r="1270" b="0"/>
            <wp:docPr id="563306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9230" cy="2249805"/>
                    </a:xfrm>
                    <a:prstGeom prst="rect">
                      <a:avLst/>
                    </a:prstGeom>
                    <a:noFill/>
                  </pic:spPr>
                </pic:pic>
              </a:graphicData>
            </a:graphic>
          </wp:inline>
        </w:drawing>
      </w:r>
    </w:p>
    <w:p w14:paraId="7FFAF4EE" w14:textId="77777777" w:rsidR="00F3792C" w:rsidRPr="000C4F1D" w:rsidRDefault="00F3792C" w:rsidP="00F3792C">
      <w:pPr>
        <w:rPr>
          <w:sz w:val="10"/>
          <w:szCs w:val="10"/>
        </w:rPr>
      </w:pPr>
    </w:p>
    <w:p w14:paraId="4B224994" w14:textId="5A06192C" w:rsidR="00F3792C" w:rsidRPr="000C4F1D" w:rsidRDefault="00A05C61" w:rsidP="00F3792C">
      <w:pPr>
        <w:rPr>
          <w:sz w:val="24"/>
          <w:szCs w:val="24"/>
        </w:rPr>
      </w:pPr>
      <w:r w:rsidRPr="000C4F1D">
        <w:rPr>
          <w:sz w:val="24"/>
          <w:szCs w:val="24"/>
        </w:rPr>
        <w:t>As stated above, t</w:t>
      </w:r>
      <w:r w:rsidR="00F3792C" w:rsidRPr="000C4F1D">
        <w:rPr>
          <w:sz w:val="24"/>
          <w:szCs w:val="24"/>
        </w:rPr>
        <w:t xml:space="preserve">he pub needed significant works to bring it back into operation.  Unfortunately, as most of the back of house (kitchen, cellar, and upstairs toilet areas) as well as the function room had been removed, significant capital investment including a full-downstairs re-wire were required </w:t>
      </w:r>
      <w:r w:rsidR="0090543E" w:rsidRPr="000C4F1D">
        <w:rPr>
          <w:sz w:val="24"/>
          <w:szCs w:val="24"/>
        </w:rPr>
        <w:t>to</w:t>
      </w:r>
      <w:r w:rsidR="00F3792C" w:rsidRPr="000C4F1D">
        <w:rPr>
          <w:sz w:val="24"/>
          <w:szCs w:val="24"/>
        </w:rPr>
        <w:t xml:space="preserve"> reopen the pub. </w:t>
      </w:r>
    </w:p>
    <w:p w14:paraId="7D6D88A1" w14:textId="2BF8EA8A" w:rsidR="00F3792C" w:rsidRPr="000C4F1D" w:rsidRDefault="00F3792C" w:rsidP="00F3792C">
      <w:pPr>
        <w:rPr>
          <w:sz w:val="24"/>
          <w:szCs w:val="24"/>
        </w:rPr>
      </w:pPr>
      <w:r w:rsidRPr="000C4F1D">
        <w:rPr>
          <w:sz w:val="24"/>
          <w:szCs w:val="24"/>
        </w:rPr>
        <w:t xml:space="preserve">Once the Society had acquired the building, a structural survey revealed that significant steel work was required </w:t>
      </w:r>
      <w:r w:rsidR="0090543E" w:rsidRPr="000C4F1D">
        <w:rPr>
          <w:sz w:val="24"/>
          <w:szCs w:val="24"/>
        </w:rPr>
        <w:t>to</w:t>
      </w:r>
      <w:r w:rsidRPr="000C4F1D">
        <w:rPr>
          <w:sz w:val="24"/>
          <w:szCs w:val="24"/>
        </w:rPr>
        <w:t xml:space="preserve"> make the building safe, adding cost that had not been anticipated in the initial business plan.  This additional cost was largely offset by savings made in the kitting out of the kitchen and cellar.</w:t>
      </w:r>
    </w:p>
    <w:p w14:paraId="6E1F8ED5" w14:textId="77777777" w:rsidR="00F3792C" w:rsidRPr="000C4F1D" w:rsidRDefault="00F3792C" w:rsidP="00F3792C">
      <w:pPr>
        <w:rPr>
          <w:sz w:val="24"/>
          <w:szCs w:val="24"/>
        </w:rPr>
      </w:pPr>
      <w:r w:rsidRPr="000C4F1D">
        <w:rPr>
          <w:sz w:val="24"/>
          <w:szCs w:val="24"/>
        </w:rPr>
        <w:t>As most of the bar area was intact, the work to decorate and refurbish this part of the site was undertaken by volunteers maximising the value achieved for the members investment.</w:t>
      </w:r>
    </w:p>
    <w:p w14:paraId="4BB77571" w14:textId="77777777" w:rsidR="00F3792C" w:rsidRPr="000C4F1D" w:rsidRDefault="00F3792C" w:rsidP="00F3792C">
      <w:pPr>
        <w:rPr>
          <w:sz w:val="24"/>
          <w:szCs w:val="24"/>
        </w:rPr>
      </w:pPr>
      <w:r w:rsidRPr="000C4F1D">
        <w:rPr>
          <w:noProof/>
          <w:sz w:val="24"/>
          <w:szCs w:val="24"/>
        </w:rPr>
        <w:drawing>
          <wp:inline distT="0" distB="0" distL="0" distR="0" wp14:anchorId="454A70AC" wp14:editId="714F07BC">
            <wp:extent cx="1993900" cy="1679583"/>
            <wp:effectExtent l="0" t="0" r="6350" b="0"/>
            <wp:docPr id="1436056102" name="Picture 6" descr="A person painting a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56102" name="Picture 6" descr="A person painting a wal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3464" b="4541"/>
                    <a:stretch>
                      <a:fillRect/>
                    </a:stretch>
                  </pic:blipFill>
                  <pic:spPr bwMode="auto">
                    <a:xfrm>
                      <a:off x="0" y="0"/>
                      <a:ext cx="2071630" cy="1745059"/>
                    </a:xfrm>
                    <a:prstGeom prst="rect">
                      <a:avLst/>
                    </a:prstGeom>
                    <a:noFill/>
                    <a:ln>
                      <a:noFill/>
                    </a:ln>
                    <a:extLst>
                      <a:ext uri="{53640926-AAD7-44D8-BBD7-CCE9431645EC}">
                        <a14:shadowObscured xmlns:a14="http://schemas.microsoft.com/office/drawing/2010/main"/>
                      </a:ext>
                    </a:extLst>
                  </pic:spPr>
                </pic:pic>
              </a:graphicData>
            </a:graphic>
          </wp:inline>
        </w:drawing>
      </w:r>
      <w:r w:rsidRPr="000C4F1D">
        <w:rPr>
          <w:sz w:val="24"/>
          <w:szCs w:val="24"/>
        </w:rPr>
        <w:t xml:space="preserve">     </w:t>
      </w:r>
      <w:r w:rsidRPr="000C4F1D">
        <w:rPr>
          <w:noProof/>
        </w:rPr>
        <w:drawing>
          <wp:inline distT="0" distB="0" distL="0" distR="0" wp14:anchorId="1EE0FEE3" wp14:editId="4ABA8A0E">
            <wp:extent cx="1498600" cy="1668226"/>
            <wp:effectExtent l="0" t="0" r="6350" b="8255"/>
            <wp:docPr id="1281477167" name="Picture 1" descr="A person in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77167" name="Picture 1" descr="A person in a wheelchai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1325" r="22325" b="5037"/>
                    <a:stretch>
                      <a:fillRect/>
                    </a:stretch>
                  </pic:blipFill>
                  <pic:spPr bwMode="auto">
                    <a:xfrm>
                      <a:off x="0" y="0"/>
                      <a:ext cx="1546149" cy="1721158"/>
                    </a:xfrm>
                    <a:prstGeom prst="rect">
                      <a:avLst/>
                    </a:prstGeom>
                    <a:noFill/>
                    <a:ln>
                      <a:noFill/>
                    </a:ln>
                    <a:extLst>
                      <a:ext uri="{53640926-AAD7-44D8-BBD7-CCE9431645EC}">
                        <a14:shadowObscured xmlns:a14="http://schemas.microsoft.com/office/drawing/2010/main"/>
                      </a:ext>
                    </a:extLst>
                  </pic:spPr>
                </pic:pic>
              </a:graphicData>
            </a:graphic>
          </wp:inline>
        </w:drawing>
      </w:r>
      <w:r w:rsidRPr="000C4F1D">
        <w:rPr>
          <w:sz w:val="24"/>
          <w:szCs w:val="24"/>
        </w:rPr>
        <w:t xml:space="preserve">    </w:t>
      </w:r>
      <w:r w:rsidRPr="000C4F1D">
        <w:rPr>
          <w:noProof/>
          <w:sz w:val="24"/>
          <w:szCs w:val="24"/>
        </w:rPr>
        <w:drawing>
          <wp:inline distT="0" distB="0" distL="0" distR="0" wp14:anchorId="4B5200BE" wp14:editId="13B61118">
            <wp:extent cx="1551568" cy="1638173"/>
            <wp:effectExtent l="0" t="0" r="0" b="635"/>
            <wp:docPr id="1018849936" name="Picture 5" descr="A person on a ladder holding a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49936" name="Picture 5" descr="A person on a ladder holding a ligh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22294"/>
                    <a:stretch>
                      <a:fillRect/>
                    </a:stretch>
                  </pic:blipFill>
                  <pic:spPr bwMode="auto">
                    <a:xfrm>
                      <a:off x="0" y="0"/>
                      <a:ext cx="1635537" cy="1726828"/>
                    </a:xfrm>
                    <a:prstGeom prst="rect">
                      <a:avLst/>
                    </a:prstGeom>
                    <a:noFill/>
                    <a:ln>
                      <a:noFill/>
                    </a:ln>
                    <a:extLst>
                      <a:ext uri="{53640926-AAD7-44D8-BBD7-CCE9431645EC}">
                        <a14:shadowObscured xmlns:a14="http://schemas.microsoft.com/office/drawing/2010/main"/>
                      </a:ext>
                    </a:extLst>
                  </pic:spPr>
                </pic:pic>
              </a:graphicData>
            </a:graphic>
          </wp:inline>
        </w:drawing>
      </w:r>
    </w:p>
    <w:p w14:paraId="582157D3" w14:textId="77777777" w:rsidR="00F3792C" w:rsidRPr="000C4F1D" w:rsidRDefault="00F3792C" w:rsidP="00F3792C">
      <w:pPr>
        <w:rPr>
          <w:sz w:val="24"/>
          <w:szCs w:val="24"/>
        </w:rPr>
      </w:pPr>
      <w:r w:rsidRPr="000C4F1D">
        <w:rPr>
          <w:noProof/>
          <w:sz w:val="24"/>
          <w:szCs w:val="24"/>
        </w:rPr>
        <w:drawing>
          <wp:inline distT="0" distB="0" distL="0" distR="0" wp14:anchorId="4831E04B" wp14:editId="3C7680C0">
            <wp:extent cx="2014962" cy="1543050"/>
            <wp:effectExtent l="0" t="0" r="4445" b="0"/>
            <wp:docPr id="1136921807" name="Picture 2" descr="Two men standing in a room with white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21807" name="Picture 2" descr="Two men standing in a room with white wall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760" t="22941" r="15557" b="810"/>
                    <a:stretch>
                      <a:fillRect/>
                    </a:stretch>
                  </pic:blipFill>
                  <pic:spPr bwMode="auto">
                    <a:xfrm>
                      <a:off x="0" y="0"/>
                      <a:ext cx="2084476" cy="1596283"/>
                    </a:xfrm>
                    <a:prstGeom prst="rect">
                      <a:avLst/>
                    </a:prstGeom>
                    <a:noFill/>
                    <a:ln>
                      <a:noFill/>
                    </a:ln>
                    <a:extLst>
                      <a:ext uri="{53640926-AAD7-44D8-BBD7-CCE9431645EC}">
                        <a14:shadowObscured xmlns:a14="http://schemas.microsoft.com/office/drawing/2010/main"/>
                      </a:ext>
                    </a:extLst>
                  </pic:spPr>
                </pic:pic>
              </a:graphicData>
            </a:graphic>
          </wp:inline>
        </w:drawing>
      </w:r>
      <w:r w:rsidRPr="000C4F1D">
        <w:rPr>
          <w:sz w:val="24"/>
          <w:szCs w:val="24"/>
        </w:rPr>
        <w:t xml:space="preserve">        </w:t>
      </w:r>
      <w:r w:rsidRPr="000C4F1D">
        <w:rPr>
          <w:noProof/>
          <w:sz w:val="24"/>
          <w:szCs w:val="24"/>
        </w:rPr>
        <w:drawing>
          <wp:inline distT="0" distB="0" distL="0" distR="0" wp14:anchorId="293627FC" wp14:editId="1DA8A70C">
            <wp:extent cx="1238250" cy="1534119"/>
            <wp:effectExtent l="0" t="0" r="0" b="9525"/>
            <wp:docPr id="1672327217" name="Picture 4" descr="A person on a scaffo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27217" name="Picture 4" descr="A person on a scaffoldi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7082"/>
                    <a:stretch>
                      <a:fillRect/>
                    </a:stretch>
                  </pic:blipFill>
                  <pic:spPr bwMode="auto">
                    <a:xfrm>
                      <a:off x="0" y="0"/>
                      <a:ext cx="1272094" cy="1576049"/>
                    </a:xfrm>
                    <a:prstGeom prst="rect">
                      <a:avLst/>
                    </a:prstGeom>
                    <a:noFill/>
                    <a:ln>
                      <a:noFill/>
                    </a:ln>
                    <a:extLst>
                      <a:ext uri="{53640926-AAD7-44D8-BBD7-CCE9431645EC}">
                        <a14:shadowObscured xmlns:a14="http://schemas.microsoft.com/office/drawing/2010/main"/>
                      </a:ext>
                    </a:extLst>
                  </pic:spPr>
                </pic:pic>
              </a:graphicData>
            </a:graphic>
          </wp:inline>
        </w:drawing>
      </w:r>
      <w:r w:rsidRPr="000C4F1D">
        <w:rPr>
          <w:sz w:val="24"/>
          <w:szCs w:val="24"/>
        </w:rPr>
        <w:t xml:space="preserve">      </w:t>
      </w:r>
      <w:r w:rsidRPr="000C4F1D">
        <w:rPr>
          <w:noProof/>
          <w:sz w:val="24"/>
          <w:szCs w:val="24"/>
        </w:rPr>
        <w:drawing>
          <wp:inline distT="0" distB="0" distL="0" distR="0" wp14:anchorId="6A1D292F" wp14:editId="3E9C780B">
            <wp:extent cx="1655638" cy="1478280"/>
            <wp:effectExtent l="0" t="0" r="1905" b="7620"/>
            <wp:docPr id="803720980" name="Picture 3" descr="A person smiling for a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20980" name="Picture 3" descr="A person smiling for a pictur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702" r="18099" b="-1"/>
                    <a:stretch>
                      <a:fillRect/>
                    </a:stretch>
                  </pic:blipFill>
                  <pic:spPr bwMode="auto">
                    <a:xfrm>
                      <a:off x="0" y="0"/>
                      <a:ext cx="1717014" cy="1533081"/>
                    </a:xfrm>
                    <a:prstGeom prst="rect">
                      <a:avLst/>
                    </a:prstGeom>
                    <a:noFill/>
                    <a:ln>
                      <a:noFill/>
                    </a:ln>
                    <a:extLst>
                      <a:ext uri="{53640926-AAD7-44D8-BBD7-CCE9431645EC}">
                        <a14:shadowObscured xmlns:a14="http://schemas.microsoft.com/office/drawing/2010/main"/>
                      </a:ext>
                    </a:extLst>
                  </pic:spPr>
                </pic:pic>
              </a:graphicData>
            </a:graphic>
          </wp:inline>
        </w:drawing>
      </w:r>
    </w:p>
    <w:p w14:paraId="12332973" w14:textId="77777777" w:rsidR="00F3792C" w:rsidRPr="000C4F1D" w:rsidRDefault="00F3792C" w:rsidP="00F3792C">
      <w:pPr>
        <w:rPr>
          <w:color w:val="156082" w:themeColor="accent1"/>
          <w:sz w:val="20"/>
          <w:szCs w:val="20"/>
        </w:rPr>
      </w:pPr>
      <w:r w:rsidRPr="000C4F1D">
        <w:rPr>
          <w:color w:val="156082" w:themeColor="accent1"/>
          <w:sz w:val="20"/>
          <w:szCs w:val="20"/>
        </w:rPr>
        <w:t>Images of committee members, volunteers and the Bar Manager volunteering with decorating the pub</w:t>
      </w:r>
    </w:p>
    <w:p w14:paraId="0CEC12C5" w14:textId="77777777" w:rsidR="00F3792C" w:rsidRPr="000C4F1D" w:rsidRDefault="00F3792C" w:rsidP="00F3792C">
      <w:pPr>
        <w:rPr>
          <w:rFonts w:cstheme="minorHAnsi"/>
          <w:sz w:val="24"/>
          <w:szCs w:val="24"/>
        </w:rPr>
      </w:pPr>
      <w:r w:rsidRPr="000C4F1D">
        <w:rPr>
          <w:b/>
          <w:bCs/>
          <w:color w:val="156082" w:themeColor="accent1"/>
          <w:sz w:val="24"/>
          <w:szCs w:val="24"/>
        </w:rPr>
        <w:lastRenderedPageBreak/>
        <w:t xml:space="preserve">Accessibility. </w:t>
      </w:r>
      <w:r w:rsidRPr="000C4F1D">
        <w:rPr>
          <w:rFonts w:cstheme="minorHAnsi"/>
          <w:sz w:val="24"/>
          <w:szCs w:val="24"/>
        </w:rPr>
        <w:t>We are committed to making The New Clarence the most accessible pub and community space in the city centre by introducing the following facilities:</w:t>
      </w:r>
    </w:p>
    <w:p w14:paraId="5798D878" w14:textId="77777777" w:rsidR="00F3792C" w:rsidRPr="000C4F1D" w:rsidRDefault="00F3792C" w:rsidP="00F3792C">
      <w:pPr>
        <w:pStyle w:val="ListParagraph"/>
        <w:numPr>
          <w:ilvl w:val="0"/>
          <w:numId w:val="6"/>
        </w:numPr>
        <w:rPr>
          <w:rFonts w:cstheme="minorHAnsi"/>
          <w:sz w:val="24"/>
          <w:szCs w:val="24"/>
        </w:rPr>
      </w:pPr>
      <w:r w:rsidRPr="000C4F1D">
        <w:rPr>
          <w:rFonts w:cstheme="minorHAnsi"/>
          <w:sz w:val="24"/>
          <w:szCs w:val="24"/>
        </w:rPr>
        <w:t>A fully accessible toilet has been installed on the ground floor</w:t>
      </w:r>
    </w:p>
    <w:p w14:paraId="1DB569AF" w14:textId="59B5CA0C" w:rsidR="00F3792C" w:rsidRPr="000C4F1D" w:rsidRDefault="00F3792C" w:rsidP="00F3792C">
      <w:pPr>
        <w:pStyle w:val="ListParagraph"/>
        <w:numPr>
          <w:ilvl w:val="0"/>
          <w:numId w:val="6"/>
        </w:numPr>
        <w:rPr>
          <w:rFonts w:cstheme="minorHAnsi"/>
          <w:sz w:val="24"/>
          <w:szCs w:val="24"/>
        </w:rPr>
      </w:pPr>
      <w:r w:rsidRPr="000C4F1D">
        <w:rPr>
          <w:rFonts w:cstheme="minorHAnsi"/>
          <w:sz w:val="24"/>
          <w:szCs w:val="24"/>
        </w:rPr>
        <w:t xml:space="preserve">A lift </w:t>
      </w:r>
      <w:r w:rsidR="00122906" w:rsidRPr="000C4F1D">
        <w:rPr>
          <w:rFonts w:cstheme="minorHAnsi"/>
          <w:sz w:val="24"/>
          <w:szCs w:val="24"/>
        </w:rPr>
        <w:t xml:space="preserve">has been </w:t>
      </w:r>
      <w:r w:rsidRPr="000C4F1D">
        <w:rPr>
          <w:rFonts w:cstheme="minorHAnsi"/>
          <w:sz w:val="24"/>
          <w:szCs w:val="24"/>
        </w:rPr>
        <w:t>installed making the upstairs accessible for the first time</w:t>
      </w:r>
    </w:p>
    <w:p w14:paraId="53A41C3D" w14:textId="77777777" w:rsidR="00F3792C" w:rsidRPr="000C4F1D" w:rsidRDefault="00F3792C" w:rsidP="00F3792C">
      <w:pPr>
        <w:pStyle w:val="ListParagraph"/>
        <w:numPr>
          <w:ilvl w:val="0"/>
          <w:numId w:val="6"/>
        </w:numPr>
        <w:rPr>
          <w:rFonts w:cstheme="minorHAnsi"/>
          <w:sz w:val="24"/>
          <w:szCs w:val="24"/>
        </w:rPr>
      </w:pPr>
      <w:r w:rsidRPr="000C4F1D">
        <w:rPr>
          <w:rFonts w:cstheme="minorHAnsi"/>
          <w:sz w:val="24"/>
          <w:szCs w:val="24"/>
        </w:rPr>
        <w:t>A second accessible toilet will be installed upstairs to serve the function room</w:t>
      </w:r>
    </w:p>
    <w:p w14:paraId="59DC3CCE" w14:textId="0BD0EEDE" w:rsidR="00F3792C" w:rsidRPr="000C4F1D" w:rsidRDefault="00F3792C" w:rsidP="00F3792C">
      <w:pPr>
        <w:pStyle w:val="ListParagraph"/>
        <w:numPr>
          <w:ilvl w:val="0"/>
          <w:numId w:val="6"/>
        </w:numPr>
        <w:rPr>
          <w:rFonts w:cstheme="minorHAnsi"/>
          <w:sz w:val="24"/>
          <w:szCs w:val="24"/>
        </w:rPr>
      </w:pPr>
      <w:r w:rsidRPr="000C4F1D">
        <w:rPr>
          <w:rFonts w:cstheme="minorHAnsi"/>
          <w:sz w:val="24"/>
          <w:szCs w:val="24"/>
        </w:rPr>
        <w:t xml:space="preserve">The upper floor will be levelled to create step-free access </w:t>
      </w:r>
    </w:p>
    <w:p w14:paraId="377C88B4" w14:textId="77777777" w:rsidR="00122906" w:rsidRPr="000C4F1D" w:rsidRDefault="00122906" w:rsidP="00F3792C">
      <w:pPr>
        <w:rPr>
          <w:sz w:val="10"/>
          <w:szCs w:val="10"/>
        </w:rPr>
      </w:pPr>
    </w:p>
    <w:p w14:paraId="664C5615" w14:textId="44099168" w:rsidR="00CE57F2" w:rsidRPr="000C4F1D" w:rsidRDefault="00F3792C" w:rsidP="00F3792C">
      <w:pPr>
        <w:rPr>
          <w:rFonts w:cstheme="minorHAnsi"/>
          <w:sz w:val="24"/>
          <w:szCs w:val="24"/>
        </w:rPr>
      </w:pPr>
      <w:r w:rsidRPr="000C4F1D">
        <w:rPr>
          <w:b/>
          <w:bCs/>
          <w:color w:val="156082" w:themeColor="accent1"/>
          <w:sz w:val="24"/>
          <w:szCs w:val="24"/>
        </w:rPr>
        <w:t xml:space="preserve">Energy Efficiency. </w:t>
      </w:r>
      <w:r w:rsidRPr="000C4F1D">
        <w:rPr>
          <w:rFonts w:cstheme="minorHAnsi"/>
          <w:sz w:val="24"/>
          <w:szCs w:val="24"/>
          <w:lang w:val="en-US"/>
        </w:rPr>
        <w:t>The Hull Community Pub Society believes in the necessity to reduce carbon emissions and, as part of its membership of Oh Yes! Net Zero, has produced a carbon reduction plan.</w:t>
      </w:r>
      <w:r w:rsidRPr="000C4F1D">
        <w:rPr>
          <w:rFonts w:cstheme="minorHAnsi"/>
          <w:sz w:val="24"/>
          <w:szCs w:val="24"/>
        </w:rPr>
        <w:t> </w:t>
      </w:r>
      <w:r w:rsidR="00C077B3" w:rsidRPr="000C4F1D">
        <w:rPr>
          <w:rFonts w:cstheme="minorHAnsi"/>
          <w:sz w:val="24"/>
          <w:szCs w:val="24"/>
        </w:rPr>
        <w:t xml:space="preserve"> </w:t>
      </w:r>
      <w:r w:rsidRPr="000C4F1D">
        <w:rPr>
          <w:rFonts w:cstheme="minorHAnsi"/>
          <w:sz w:val="24"/>
          <w:szCs w:val="24"/>
        </w:rPr>
        <w:t>Throughout the renovations, we’ve prioritised energy efficiency and have an agreed target, signed off by th</w:t>
      </w:r>
      <w:r w:rsidR="00DA6136">
        <w:rPr>
          <w:rFonts w:cstheme="minorHAnsi"/>
          <w:sz w:val="24"/>
          <w:szCs w:val="24"/>
        </w:rPr>
        <w:t>e management committee</w:t>
      </w:r>
      <w:r w:rsidRPr="000C4F1D">
        <w:rPr>
          <w:rFonts w:cstheme="minorHAnsi"/>
          <w:sz w:val="24"/>
          <w:szCs w:val="24"/>
        </w:rPr>
        <w:t>, to reduce the energy to</w:t>
      </w:r>
      <w:r w:rsidRPr="000C4F1D">
        <w:rPr>
          <w:rFonts w:cstheme="minorHAnsi"/>
          <w:sz w:val="24"/>
          <w:szCs w:val="24"/>
          <w:lang w:val="en-US"/>
        </w:rPr>
        <w:t xml:space="preserve"> reduce the carbon footprint of the building by 50% during the renovation phase and will monitor the actual emissions from the outset. </w:t>
      </w:r>
      <w:r w:rsidRPr="000C4F1D">
        <w:rPr>
          <w:rFonts w:cstheme="minorHAnsi"/>
          <w:sz w:val="24"/>
          <w:szCs w:val="24"/>
        </w:rPr>
        <w:t xml:space="preserve">   Our carbon reduction plan is available on the Society website </w:t>
      </w:r>
      <w:hyperlink r:id="rId18" w:history="1">
        <w:r w:rsidRPr="000C4F1D">
          <w:rPr>
            <w:rStyle w:val="Hyperlink"/>
            <w:rFonts w:cstheme="minorHAnsi"/>
            <w:sz w:val="24"/>
            <w:szCs w:val="24"/>
          </w:rPr>
          <w:t>www.hullcommunitypub.com</w:t>
        </w:r>
      </w:hyperlink>
    </w:p>
    <w:p w14:paraId="3E8865B6" w14:textId="77777777" w:rsidR="00C077B3" w:rsidRPr="000C4F1D" w:rsidRDefault="00C077B3" w:rsidP="00F3792C">
      <w:pPr>
        <w:rPr>
          <w:rFonts w:cstheme="minorHAnsi"/>
          <w:sz w:val="10"/>
          <w:szCs w:val="10"/>
        </w:rPr>
      </w:pPr>
    </w:p>
    <w:p w14:paraId="2AD66DE5" w14:textId="77777777" w:rsidR="00CE57F2" w:rsidRPr="000C4F1D" w:rsidRDefault="00CE57F2" w:rsidP="00CE57F2">
      <w:pPr>
        <w:rPr>
          <w:sz w:val="24"/>
          <w:szCs w:val="24"/>
        </w:rPr>
      </w:pPr>
      <w:r w:rsidRPr="000C4F1D">
        <w:rPr>
          <w:rFonts w:cstheme="minorHAnsi"/>
          <w:b/>
          <w:bCs/>
          <w:color w:val="156082" w:themeColor="accent1"/>
          <w:sz w:val="24"/>
          <w:szCs w:val="24"/>
        </w:rPr>
        <w:t>Sources of Funding for Phases 1 and 2</w:t>
      </w:r>
    </w:p>
    <w:p w14:paraId="7F42AE26" w14:textId="77777777" w:rsidR="00CE57F2" w:rsidRPr="000C4F1D" w:rsidRDefault="00CE57F2" w:rsidP="00CE57F2">
      <w:pPr>
        <w:rPr>
          <w:sz w:val="24"/>
          <w:szCs w:val="24"/>
        </w:rPr>
      </w:pPr>
      <w:r w:rsidRPr="000C4F1D">
        <w:rPr>
          <w:sz w:val="24"/>
          <w:szCs w:val="24"/>
        </w:rPr>
        <w:t>The Hull Community Pub Society was successful in a £300,000 grant bid from the Government’s Community Ownership Fund (COF) in 2024.  £250,00 of this Government grant was used purchased the pub, meaning that the asset and freehold of the New Clarence is owned outright by the Society.  The £50,000 revenue portion of the grant enabled us to pay for professional fees and operational costs associated with running the Society prior to the pub reopening and becoming revenue generating.</w:t>
      </w:r>
    </w:p>
    <w:p w14:paraId="3C1FDE58" w14:textId="77777777" w:rsidR="00CE57F2" w:rsidRPr="000C4F1D" w:rsidRDefault="00CE57F2" w:rsidP="00CE57F2">
      <w:pPr>
        <w:rPr>
          <w:sz w:val="24"/>
          <w:szCs w:val="24"/>
        </w:rPr>
      </w:pPr>
      <w:r w:rsidRPr="000C4F1D">
        <w:rPr>
          <w:sz w:val="24"/>
          <w:szCs w:val="24"/>
        </w:rPr>
        <w:t>In addition to the Government funding the Society has attracted significant funding from members of the public and co-operative movement via a community share issue. The minimum shareholding offered was £100 for those with a HU postcode and £250 for those living outside the HU postcode area. We were assisted by monies from the Community Shares Booster fund via Co-operatives UK who matched the first £75,000 of donations and a further £40,000 of match funding from ICOF.  We also received £10,000 of energy efficiency funding from Hull City Council, and £15,475 of energy match funding via the Crowdfunder website.  This money has been used to fund the renovation of the pub.</w:t>
      </w:r>
    </w:p>
    <w:p w14:paraId="280D8C91" w14:textId="798FF987" w:rsidR="00CE57F2" w:rsidRPr="000C4F1D" w:rsidRDefault="000865D2" w:rsidP="00F3792C">
      <w:pPr>
        <w:rPr>
          <w:rFonts w:cstheme="minorHAnsi"/>
          <w:sz w:val="24"/>
          <w:szCs w:val="24"/>
        </w:rPr>
      </w:pPr>
      <w:r w:rsidRPr="000C4F1D">
        <w:rPr>
          <w:noProof/>
        </w:rPr>
        <w:drawing>
          <wp:inline distT="0" distB="0" distL="0" distR="0" wp14:anchorId="02184626" wp14:editId="6D2D2FCF">
            <wp:extent cx="4584700" cy="1651000"/>
            <wp:effectExtent l="0" t="0" r="6350" b="6350"/>
            <wp:docPr id="7936874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1651000"/>
                    </a:xfrm>
                    <a:prstGeom prst="rect">
                      <a:avLst/>
                    </a:prstGeom>
                    <a:noFill/>
                    <a:ln>
                      <a:noFill/>
                    </a:ln>
                  </pic:spPr>
                </pic:pic>
              </a:graphicData>
            </a:graphic>
          </wp:inline>
        </w:drawing>
      </w:r>
    </w:p>
    <w:p w14:paraId="199CEC08" w14:textId="77777777" w:rsidR="00B477EE" w:rsidRPr="000C4F1D" w:rsidRDefault="00B477EE" w:rsidP="00345B2F">
      <w:pPr>
        <w:rPr>
          <w:b/>
          <w:bCs/>
          <w:color w:val="156082" w:themeColor="accent1"/>
          <w:sz w:val="24"/>
          <w:szCs w:val="24"/>
        </w:rPr>
      </w:pPr>
    </w:p>
    <w:p w14:paraId="54B692A8" w14:textId="61A4A6FA" w:rsidR="003C05BF" w:rsidRPr="000C4F1D" w:rsidRDefault="00345B2F" w:rsidP="00345B2F">
      <w:pPr>
        <w:rPr>
          <w:b/>
          <w:bCs/>
          <w:color w:val="156082" w:themeColor="accent1"/>
          <w:sz w:val="24"/>
          <w:szCs w:val="24"/>
        </w:rPr>
      </w:pPr>
      <w:r w:rsidRPr="000C4F1D">
        <w:rPr>
          <w:b/>
          <w:bCs/>
          <w:color w:val="156082" w:themeColor="accent1"/>
          <w:sz w:val="24"/>
          <w:szCs w:val="24"/>
        </w:rPr>
        <w:lastRenderedPageBreak/>
        <w:t xml:space="preserve">Phase </w:t>
      </w:r>
      <w:r w:rsidR="00F3792C" w:rsidRPr="000C4F1D">
        <w:rPr>
          <w:b/>
          <w:bCs/>
          <w:color w:val="156082" w:themeColor="accent1"/>
          <w:sz w:val="24"/>
          <w:szCs w:val="24"/>
        </w:rPr>
        <w:t>3</w:t>
      </w:r>
      <w:r w:rsidRPr="000C4F1D">
        <w:rPr>
          <w:b/>
          <w:bCs/>
          <w:color w:val="156082" w:themeColor="accent1"/>
          <w:sz w:val="24"/>
          <w:szCs w:val="24"/>
        </w:rPr>
        <w:t xml:space="preserve"> – </w:t>
      </w:r>
      <w:r w:rsidR="00D901D6" w:rsidRPr="00CB2E23">
        <w:rPr>
          <w:b/>
          <w:bCs/>
          <w:color w:val="156082" w:themeColor="accent1"/>
          <w:sz w:val="24"/>
          <w:szCs w:val="24"/>
        </w:rPr>
        <w:t>Current Project -</w:t>
      </w:r>
      <w:r w:rsidR="00D901D6">
        <w:rPr>
          <w:b/>
          <w:bCs/>
          <w:color w:val="156082" w:themeColor="accent1"/>
          <w:sz w:val="24"/>
          <w:szCs w:val="24"/>
        </w:rPr>
        <w:t xml:space="preserve"> </w:t>
      </w:r>
      <w:r w:rsidRPr="000C4F1D">
        <w:rPr>
          <w:b/>
          <w:bCs/>
          <w:color w:val="156082" w:themeColor="accent1"/>
          <w:sz w:val="24"/>
          <w:szCs w:val="24"/>
        </w:rPr>
        <w:t>Function Room and Future Developments</w:t>
      </w:r>
    </w:p>
    <w:p w14:paraId="71B244FA" w14:textId="65AB31D0" w:rsidR="008D61BD" w:rsidRPr="000C4F1D" w:rsidRDefault="008D61BD" w:rsidP="008D61BD">
      <w:pPr>
        <w:rPr>
          <w:sz w:val="24"/>
          <w:szCs w:val="24"/>
        </w:rPr>
      </w:pPr>
      <w:r w:rsidRPr="000C4F1D">
        <w:rPr>
          <w:sz w:val="24"/>
          <w:szCs w:val="24"/>
        </w:rPr>
        <w:t>A sub-committee has been established to produce detailed plans for phase 3.  The costs for phase 3 are going to be higher than the original plan because there are some unanticipated costs including:</w:t>
      </w:r>
    </w:p>
    <w:p w14:paraId="5F0D0D33" w14:textId="77777777" w:rsidR="008D61BD" w:rsidRPr="000C4F1D" w:rsidRDefault="008D61BD" w:rsidP="008D61BD">
      <w:pPr>
        <w:pStyle w:val="ListParagraph"/>
        <w:numPr>
          <w:ilvl w:val="0"/>
          <w:numId w:val="42"/>
        </w:numPr>
        <w:ind w:left="599"/>
        <w:rPr>
          <w:rFonts w:cstheme="minorHAnsi"/>
          <w:sz w:val="24"/>
          <w:szCs w:val="24"/>
        </w:rPr>
      </w:pPr>
      <w:r w:rsidRPr="000C4F1D">
        <w:rPr>
          <w:rFonts w:cstheme="minorHAnsi"/>
          <w:sz w:val="24"/>
          <w:szCs w:val="24"/>
        </w:rPr>
        <w:t>Replacing the roof and gutters</w:t>
      </w:r>
    </w:p>
    <w:p w14:paraId="12C04A67" w14:textId="77777777" w:rsidR="008D61BD" w:rsidRPr="000C4F1D" w:rsidRDefault="008D61BD" w:rsidP="008D61BD">
      <w:pPr>
        <w:pStyle w:val="ListParagraph"/>
        <w:numPr>
          <w:ilvl w:val="0"/>
          <w:numId w:val="42"/>
        </w:numPr>
        <w:ind w:left="599"/>
        <w:rPr>
          <w:rFonts w:cstheme="minorHAnsi"/>
          <w:sz w:val="24"/>
          <w:szCs w:val="24"/>
        </w:rPr>
      </w:pPr>
      <w:r w:rsidRPr="000C4F1D">
        <w:rPr>
          <w:rFonts w:cstheme="minorHAnsi"/>
          <w:sz w:val="24"/>
          <w:szCs w:val="24"/>
        </w:rPr>
        <w:t>The windows require significant renovation or replacement</w:t>
      </w:r>
    </w:p>
    <w:p w14:paraId="75F301F8" w14:textId="77777777" w:rsidR="008D61BD" w:rsidRPr="000C4F1D" w:rsidRDefault="008D61BD" w:rsidP="008D61BD">
      <w:pPr>
        <w:pStyle w:val="ListParagraph"/>
        <w:numPr>
          <w:ilvl w:val="0"/>
          <w:numId w:val="42"/>
        </w:numPr>
        <w:ind w:left="599"/>
        <w:rPr>
          <w:rFonts w:cstheme="minorHAnsi"/>
          <w:sz w:val="24"/>
          <w:szCs w:val="24"/>
        </w:rPr>
      </w:pPr>
      <w:r w:rsidRPr="000C4F1D">
        <w:rPr>
          <w:rFonts w:cstheme="minorHAnsi"/>
          <w:sz w:val="24"/>
          <w:szCs w:val="24"/>
        </w:rPr>
        <w:t>The function room itself is now four times as large as originally expected due to the steelwork being installed and the removal of a wall.</w:t>
      </w:r>
    </w:p>
    <w:p w14:paraId="33C72125" w14:textId="7F508328" w:rsidR="00050FCC" w:rsidRPr="000C4F1D" w:rsidRDefault="00EE0E45" w:rsidP="00345B2F">
      <w:pPr>
        <w:rPr>
          <w:sz w:val="24"/>
          <w:szCs w:val="24"/>
        </w:rPr>
      </w:pPr>
      <w:r w:rsidRPr="000C4F1D">
        <w:rPr>
          <w:noProof/>
          <w:sz w:val="24"/>
          <w:szCs w:val="24"/>
        </w:rPr>
        <w:drawing>
          <wp:inline distT="0" distB="0" distL="0" distR="0" wp14:anchorId="0C7C1BC1" wp14:editId="34D777D7">
            <wp:extent cx="2546350" cy="1909906"/>
            <wp:effectExtent l="19050" t="19050" r="25400" b="14605"/>
            <wp:docPr id="1731728278" name="Picture 1" descr="An empty room with windows and a metal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28278" name="Picture 1" descr="An empty room with windows and a metal roof&#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85694" cy="1939416"/>
                    </a:xfrm>
                    <a:prstGeom prst="rect">
                      <a:avLst/>
                    </a:prstGeom>
                    <a:ln w="19050" cmpd="thickThin">
                      <a:solidFill>
                        <a:schemeClr val="accent1"/>
                      </a:solidFill>
                    </a:ln>
                  </pic:spPr>
                </pic:pic>
              </a:graphicData>
            </a:graphic>
          </wp:inline>
        </w:drawing>
      </w:r>
      <w:r w:rsidR="00A94FB4" w:rsidRPr="000C4F1D">
        <w:rPr>
          <w:sz w:val="24"/>
          <w:szCs w:val="24"/>
        </w:rPr>
        <w:t xml:space="preserve">     </w:t>
      </w:r>
      <w:r w:rsidR="00A94FB4" w:rsidRPr="000C4F1D">
        <w:rPr>
          <w:noProof/>
          <w:color w:val="2B579A"/>
        </w:rPr>
        <w:drawing>
          <wp:inline distT="0" distB="0" distL="0" distR="0" wp14:anchorId="7E552635" wp14:editId="7E44EA25">
            <wp:extent cx="2806221" cy="1870710"/>
            <wp:effectExtent l="38100" t="38100" r="32385" b="34290"/>
            <wp:docPr id="1542561816" name="Picture 3"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Generat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8407" cy="1885500"/>
                    </a:xfrm>
                    <a:prstGeom prst="rect">
                      <a:avLst/>
                    </a:prstGeom>
                    <a:solidFill>
                      <a:schemeClr val="accent1"/>
                    </a:solidFill>
                    <a:ln w="25400" cmpd="thickThin">
                      <a:solidFill>
                        <a:schemeClr val="accent1"/>
                      </a:solidFill>
                    </a:ln>
                  </pic:spPr>
                </pic:pic>
              </a:graphicData>
            </a:graphic>
          </wp:inline>
        </w:drawing>
      </w:r>
    </w:p>
    <w:p w14:paraId="73E7C7EE" w14:textId="796AC508" w:rsidR="00050FCC" w:rsidRPr="000C4F1D" w:rsidRDefault="00B71CA7" w:rsidP="00345B2F">
      <w:pPr>
        <w:rPr>
          <w:color w:val="156082" w:themeColor="accent1"/>
          <w:sz w:val="20"/>
          <w:szCs w:val="20"/>
        </w:rPr>
      </w:pPr>
      <w:r w:rsidRPr="000C4F1D">
        <w:rPr>
          <w:color w:val="156082" w:themeColor="accent1"/>
          <w:sz w:val="20"/>
          <w:szCs w:val="20"/>
        </w:rPr>
        <w:t>The New Clarence Function Room</w:t>
      </w:r>
      <w:r w:rsidR="00D84170" w:rsidRPr="000C4F1D">
        <w:rPr>
          <w:color w:val="156082" w:themeColor="accent1"/>
          <w:sz w:val="20"/>
          <w:szCs w:val="20"/>
        </w:rPr>
        <w:t xml:space="preserve"> </w:t>
      </w:r>
      <w:r w:rsidR="00A94FB4" w:rsidRPr="000C4F1D">
        <w:rPr>
          <w:color w:val="156082" w:themeColor="accent1"/>
          <w:sz w:val="20"/>
          <w:szCs w:val="20"/>
        </w:rPr>
        <w:t>as is</w:t>
      </w:r>
      <w:r w:rsidR="00A94FB4" w:rsidRPr="000C4F1D">
        <w:rPr>
          <w:color w:val="156082" w:themeColor="accent1"/>
          <w:sz w:val="20"/>
          <w:szCs w:val="20"/>
        </w:rPr>
        <w:tab/>
      </w:r>
      <w:r w:rsidR="00A94FB4" w:rsidRPr="000C4F1D">
        <w:rPr>
          <w:color w:val="156082" w:themeColor="accent1"/>
          <w:sz w:val="20"/>
          <w:szCs w:val="20"/>
        </w:rPr>
        <w:tab/>
        <w:t xml:space="preserve">   AI generated image of what it could look like</w:t>
      </w:r>
    </w:p>
    <w:p w14:paraId="0303060A" w14:textId="77777777" w:rsidR="00F3792C" w:rsidRPr="000C4F1D" w:rsidRDefault="00F3792C" w:rsidP="00345B2F">
      <w:pPr>
        <w:rPr>
          <w:sz w:val="10"/>
          <w:szCs w:val="10"/>
        </w:rPr>
      </w:pPr>
    </w:p>
    <w:p w14:paraId="1AC4BC2E" w14:textId="451FB279" w:rsidR="002E4638" w:rsidRPr="000C4F1D" w:rsidRDefault="002E4638" w:rsidP="002E4638">
      <w:pPr>
        <w:rPr>
          <w:sz w:val="24"/>
          <w:szCs w:val="24"/>
        </w:rPr>
      </w:pPr>
      <w:r w:rsidRPr="000C4F1D">
        <w:rPr>
          <w:sz w:val="24"/>
          <w:szCs w:val="24"/>
        </w:rPr>
        <w:t xml:space="preserve">We had originally anticipated that the renovation of the function room </w:t>
      </w:r>
      <w:r w:rsidR="000E2EA4" w:rsidRPr="000C4F1D">
        <w:rPr>
          <w:sz w:val="24"/>
          <w:szCs w:val="24"/>
        </w:rPr>
        <w:t>would</w:t>
      </w:r>
      <w:r w:rsidRPr="000C4F1D">
        <w:rPr>
          <w:sz w:val="24"/>
          <w:szCs w:val="24"/>
        </w:rPr>
        <w:t xml:space="preserve"> cost in the region of £70k.  At that stage our plans for </w:t>
      </w:r>
      <w:r w:rsidR="00E06830">
        <w:rPr>
          <w:sz w:val="24"/>
          <w:szCs w:val="24"/>
        </w:rPr>
        <w:t>i</w:t>
      </w:r>
      <w:r w:rsidRPr="000C4F1D">
        <w:rPr>
          <w:sz w:val="24"/>
          <w:szCs w:val="24"/>
        </w:rPr>
        <w:t>t were more modest (the function room was a quarter of the size), we hadn’t anticipated that the roof and gutters would need replacing and that the windows required attention.  With the roof replacement and our more ambitious plans for the function room we now expect the cost in the region of £</w:t>
      </w:r>
      <w:r w:rsidRPr="00CB2E23">
        <w:rPr>
          <w:sz w:val="24"/>
          <w:szCs w:val="24"/>
        </w:rPr>
        <w:t>260k</w:t>
      </w:r>
      <w:r w:rsidR="00E06830" w:rsidRPr="00CB2E23">
        <w:rPr>
          <w:sz w:val="24"/>
          <w:szCs w:val="24"/>
        </w:rPr>
        <w:t>. Details of the capital plan for t</w:t>
      </w:r>
      <w:r w:rsidR="00B44EF8" w:rsidRPr="00CB2E23">
        <w:rPr>
          <w:sz w:val="24"/>
          <w:szCs w:val="24"/>
        </w:rPr>
        <w:t>he function room are included in section 9.</w:t>
      </w:r>
    </w:p>
    <w:p w14:paraId="767C8352" w14:textId="6C0EB827" w:rsidR="00B44EF8" w:rsidRDefault="00B44EF8">
      <w:pPr>
        <w:rPr>
          <w:sz w:val="24"/>
          <w:szCs w:val="24"/>
        </w:rPr>
      </w:pPr>
      <w:r>
        <w:rPr>
          <w:sz w:val="24"/>
          <w:szCs w:val="24"/>
        </w:rPr>
        <w:br w:type="page"/>
      </w:r>
    </w:p>
    <w:p w14:paraId="095E487B" w14:textId="476DFEC8" w:rsidR="005B5210" w:rsidRPr="000C4F1D" w:rsidRDefault="004137D6" w:rsidP="00B93592">
      <w:pPr>
        <w:pStyle w:val="Heading2"/>
        <w:numPr>
          <w:ilvl w:val="0"/>
          <w:numId w:val="30"/>
        </w:numPr>
        <w:ind w:left="426"/>
        <w:rPr>
          <w:rFonts w:ascii="Castellar" w:hAnsi="Castellar"/>
          <w:b/>
          <w:bCs/>
          <w:sz w:val="44"/>
          <w:szCs w:val="44"/>
        </w:rPr>
      </w:pPr>
      <w:r>
        <w:rPr>
          <w:rFonts w:ascii="Castellar" w:hAnsi="Castellar"/>
          <w:b/>
          <w:bCs/>
          <w:sz w:val="44"/>
          <w:szCs w:val="44"/>
        </w:rPr>
        <w:lastRenderedPageBreak/>
        <w:t xml:space="preserve"> </w:t>
      </w:r>
      <w:bookmarkStart w:id="5" w:name="_Toc230101836"/>
      <w:r w:rsidR="004C2F51" w:rsidRPr="000C4F1D">
        <w:rPr>
          <w:rFonts w:ascii="Castellar" w:hAnsi="Castellar"/>
          <w:b/>
          <w:bCs/>
          <w:sz w:val="44"/>
          <w:szCs w:val="44"/>
        </w:rPr>
        <w:t>COMMUNTIY ENGAGEMENT</w:t>
      </w:r>
      <w:bookmarkEnd w:id="5"/>
    </w:p>
    <w:p w14:paraId="4ED5EB61" w14:textId="77777777" w:rsidR="00B93592" w:rsidRPr="000C4F1D" w:rsidRDefault="00B93592" w:rsidP="001644BD">
      <w:pPr>
        <w:rPr>
          <w:rFonts w:cstheme="minorHAnsi"/>
          <w:b/>
          <w:bCs/>
          <w:color w:val="156082" w:themeColor="accent1"/>
          <w:sz w:val="24"/>
          <w:szCs w:val="24"/>
        </w:rPr>
      </w:pPr>
    </w:p>
    <w:p w14:paraId="08E48FF8" w14:textId="77777777" w:rsidR="0099559A" w:rsidRPr="000C4F1D" w:rsidRDefault="0099559A" w:rsidP="0099559A">
      <w:pPr>
        <w:rPr>
          <w:rFonts w:cstheme="minorHAnsi"/>
          <w:b/>
          <w:bCs/>
          <w:color w:val="156082" w:themeColor="accent1"/>
          <w:sz w:val="24"/>
          <w:szCs w:val="24"/>
        </w:rPr>
      </w:pPr>
      <w:r w:rsidRPr="000C4F1D">
        <w:rPr>
          <w:rFonts w:cstheme="minorHAnsi"/>
          <w:b/>
          <w:bCs/>
          <w:color w:val="156082" w:themeColor="accent1"/>
          <w:sz w:val="24"/>
          <w:szCs w:val="24"/>
        </w:rPr>
        <w:t>About the Community</w:t>
      </w:r>
    </w:p>
    <w:p w14:paraId="4373CD93" w14:textId="77777777" w:rsidR="0099559A" w:rsidRPr="000C4F1D" w:rsidRDefault="0099559A" w:rsidP="0099559A">
      <w:pPr>
        <w:rPr>
          <w:rFonts w:cstheme="minorHAnsi"/>
          <w:sz w:val="24"/>
          <w:szCs w:val="24"/>
        </w:rPr>
      </w:pPr>
      <w:r w:rsidRPr="000C4F1D">
        <w:rPr>
          <w:rFonts w:cstheme="minorHAnsi"/>
          <w:sz w:val="24"/>
          <w:szCs w:val="24"/>
        </w:rPr>
        <w:t>Hull has a population of approximately 260,000 people, and members of the Society come from across the city and beyond, reflecting broad community support for The New Clarence. The pub is located in the 14th most deprived ward in England, and Hull is the fourth most deprived local authority in the country. This context underlines the importance of providing accessible, affordable community space and sustainable local employment opportunities in the city centre.</w:t>
      </w:r>
    </w:p>
    <w:p w14:paraId="645914C0" w14:textId="77777777" w:rsidR="00D035C9" w:rsidRPr="000C4F1D" w:rsidRDefault="00D035C9" w:rsidP="00D035C9">
      <w:pPr>
        <w:pStyle w:val="ListParagraph"/>
        <w:rPr>
          <w:rFonts w:cstheme="minorHAnsi"/>
          <w:b/>
          <w:bCs/>
          <w:color w:val="156082" w:themeColor="accent1"/>
          <w:sz w:val="24"/>
          <w:szCs w:val="24"/>
        </w:rPr>
      </w:pPr>
    </w:p>
    <w:p w14:paraId="746FBDCF" w14:textId="212CD650" w:rsidR="001644BD" w:rsidRPr="000C4F1D" w:rsidRDefault="001644BD" w:rsidP="001644BD">
      <w:pPr>
        <w:rPr>
          <w:rFonts w:cstheme="minorHAnsi"/>
          <w:b/>
          <w:bCs/>
          <w:color w:val="156082" w:themeColor="accent1"/>
          <w:sz w:val="24"/>
          <w:szCs w:val="24"/>
        </w:rPr>
      </w:pPr>
      <w:r w:rsidRPr="000C4F1D">
        <w:rPr>
          <w:rFonts w:cstheme="minorHAnsi"/>
          <w:b/>
          <w:bCs/>
          <w:color w:val="156082" w:themeColor="accent1"/>
          <w:sz w:val="24"/>
          <w:szCs w:val="24"/>
        </w:rPr>
        <w:t>A Rich History of Community Use</w:t>
      </w:r>
    </w:p>
    <w:p w14:paraId="7DD19572" w14:textId="026D944A" w:rsidR="001644BD" w:rsidRPr="000C4F1D" w:rsidRDefault="001644BD" w:rsidP="001644BD">
      <w:pPr>
        <w:rPr>
          <w:rFonts w:cstheme="minorHAnsi"/>
          <w:sz w:val="24"/>
          <w:szCs w:val="24"/>
        </w:rPr>
      </w:pPr>
      <w:r w:rsidRPr="000C4F1D">
        <w:rPr>
          <w:rFonts w:cstheme="minorHAnsi"/>
          <w:sz w:val="24"/>
          <w:szCs w:val="24"/>
        </w:rPr>
        <w:t xml:space="preserve">Before its closure, The New Clarence hosted a wide range of events that brought together people from all walks of life. These included local history nights, band performances, science talks, student music nights, comedy shows, poetry workshops, arts groups, charity meetings, fundraising events, and much </w:t>
      </w:r>
      <w:r w:rsidRPr="00CB2E23">
        <w:rPr>
          <w:rFonts w:cstheme="minorHAnsi"/>
          <w:sz w:val="24"/>
          <w:szCs w:val="24"/>
        </w:rPr>
        <w:t xml:space="preserve">more. </w:t>
      </w:r>
      <w:r w:rsidR="00EF7833" w:rsidRPr="00CB2E23">
        <w:rPr>
          <w:rFonts w:cstheme="minorHAnsi"/>
          <w:sz w:val="24"/>
          <w:szCs w:val="24"/>
        </w:rPr>
        <w:t>The pub</w:t>
      </w:r>
      <w:r w:rsidRPr="00CB2E23">
        <w:rPr>
          <w:rFonts w:cstheme="minorHAnsi"/>
          <w:sz w:val="24"/>
          <w:szCs w:val="24"/>
        </w:rPr>
        <w:t xml:space="preserve"> also hosted regular gatherings for groups such as the Hull and East Yorkshire</w:t>
      </w:r>
      <w:r w:rsidRPr="000C4F1D">
        <w:rPr>
          <w:rFonts w:cstheme="minorHAnsi"/>
          <w:sz w:val="24"/>
          <w:szCs w:val="24"/>
        </w:rPr>
        <w:t xml:space="preserve"> adult fans of Lego, the Cricket Umpires Association, and the Tolkien Society, along with countless social events, such as weddings, birthday parties and anniversaries.</w:t>
      </w:r>
    </w:p>
    <w:p w14:paraId="6C5F424E" w14:textId="77777777" w:rsidR="001644BD" w:rsidRPr="000C4F1D" w:rsidRDefault="001644BD" w:rsidP="001644BD">
      <w:pPr>
        <w:rPr>
          <w:rFonts w:cstheme="minorHAnsi"/>
          <w:sz w:val="24"/>
          <w:szCs w:val="24"/>
        </w:rPr>
      </w:pPr>
      <w:r w:rsidRPr="000C4F1D">
        <w:rPr>
          <w:rFonts w:cstheme="minorHAnsi"/>
          <w:sz w:val="24"/>
          <w:szCs w:val="24"/>
        </w:rPr>
        <w:t>Since the pub’s closure, many of these groups have struggled to find venues that offer the same facilities and atmosphere. However, many of them are eager to return to The New Clarence. In addition to welcoming back previous regulars, we aim to attract even wider community participation. With the recent closure of four local churches and the only community centre in the area, our function room will provide an essential community space in the heart of the city.</w:t>
      </w:r>
    </w:p>
    <w:p w14:paraId="1D7F88F9" w14:textId="76A0B043" w:rsidR="001644BD" w:rsidRPr="000C4F1D" w:rsidRDefault="001644BD" w:rsidP="001644BD">
      <w:pPr>
        <w:rPr>
          <w:rFonts w:cstheme="minorHAnsi"/>
          <w:sz w:val="24"/>
          <w:szCs w:val="24"/>
        </w:rPr>
      </w:pPr>
      <w:r w:rsidRPr="000C4F1D">
        <w:rPr>
          <w:rFonts w:cstheme="minorHAnsi"/>
          <w:sz w:val="24"/>
          <w:szCs w:val="24"/>
        </w:rPr>
        <w:t xml:space="preserve">In </w:t>
      </w:r>
      <w:r w:rsidR="001875C4" w:rsidRPr="000C4F1D">
        <w:rPr>
          <w:rFonts w:cstheme="minorHAnsi"/>
          <w:sz w:val="24"/>
          <w:szCs w:val="24"/>
        </w:rPr>
        <w:t xml:space="preserve">a </w:t>
      </w:r>
      <w:r w:rsidRPr="000C4F1D">
        <w:rPr>
          <w:rFonts w:cstheme="minorHAnsi"/>
          <w:sz w:val="24"/>
          <w:szCs w:val="24"/>
        </w:rPr>
        <w:t>community survey</w:t>
      </w:r>
      <w:r w:rsidR="00B93592" w:rsidRPr="000C4F1D">
        <w:rPr>
          <w:rFonts w:cstheme="minorHAnsi"/>
          <w:sz w:val="24"/>
          <w:szCs w:val="24"/>
        </w:rPr>
        <w:t xml:space="preserve"> conducted in September 2023</w:t>
      </w:r>
      <w:r w:rsidRPr="000C4F1D">
        <w:rPr>
          <w:rFonts w:cstheme="minorHAnsi"/>
          <w:sz w:val="24"/>
          <w:szCs w:val="24"/>
        </w:rPr>
        <w:t>, we asked former patrons what The New Clarence meant to them. Commonly mentioned words included "friendly," "safe," "community," "great," and "atmosphere." One quote captured the essence of the responses:</w:t>
      </w:r>
    </w:p>
    <w:p w14:paraId="1E450D5F" w14:textId="54A45CB3" w:rsidR="0022148D" w:rsidRPr="00A62188" w:rsidRDefault="001644BD" w:rsidP="00A62188">
      <w:pPr>
        <w:ind w:left="284"/>
        <w:rPr>
          <w:rFonts w:cstheme="minorHAnsi"/>
          <w:i/>
          <w:iCs/>
          <w:sz w:val="24"/>
          <w:szCs w:val="24"/>
        </w:rPr>
      </w:pPr>
      <w:r w:rsidRPr="000C4F1D">
        <w:rPr>
          <w:rFonts w:cstheme="minorHAnsi"/>
          <w:i/>
          <w:iCs/>
          <w:sz w:val="24"/>
          <w:szCs w:val="24"/>
        </w:rPr>
        <w:t>"I used The New Clarence as a place to enjoy great food, drinks at affordable prices, and fantastic service. I listened to live music, met old friends, made new ones, learned about Hull’s history, joined a choir, and participated in Tolkien Society meetings. It was the perfect spot for pre- or post-theatre visits, where I could have conversations without loud background music. I always felt safe there, whether on my own or with friends, and my LGBTQ friends felt welcomed too. There’s no other place in Hull where I could experience all of this."</w:t>
      </w:r>
    </w:p>
    <w:p w14:paraId="66D271BC" w14:textId="77777777" w:rsidR="0022148D" w:rsidRDefault="0022148D" w:rsidP="00A62188">
      <w:pPr>
        <w:rPr>
          <w:rFonts w:cstheme="minorHAnsi"/>
          <w:sz w:val="24"/>
          <w:szCs w:val="24"/>
        </w:rPr>
      </w:pPr>
    </w:p>
    <w:p w14:paraId="4BEF3D88" w14:textId="77777777" w:rsidR="002641BB" w:rsidRPr="000C4F1D" w:rsidRDefault="002641BB" w:rsidP="00A62188">
      <w:pPr>
        <w:rPr>
          <w:rFonts w:cstheme="minorHAnsi"/>
          <w:sz w:val="24"/>
          <w:szCs w:val="24"/>
        </w:rPr>
      </w:pPr>
    </w:p>
    <w:p w14:paraId="575F6F58" w14:textId="4D2DDBB1" w:rsidR="001644BD" w:rsidRPr="000C4F1D" w:rsidRDefault="001644BD" w:rsidP="001644BD">
      <w:pPr>
        <w:rPr>
          <w:rFonts w:cstheme="minorHAnsi"/>
          <w:b/>
          <w:bCs/>
          <w:color w:val="156082" w:themeColor="accent1"/>
          <w:sz w:val="24"/>
          <w:szCs w:val="24"/>
        </w:rPr>
      </w:pPr>
      <w:r w:rsidRPr="000C4F1D">
        <w:rPr>
          <w:rFonts w:cstheme="minorHAnsi"/>
          <w:b/>
          <w:bCs/>
          <w:color w:val="156082" w:themeColor="accent1"/>
          <w:sz w:val="24"/>
          <w:szCs w:val="24"/>
        </w:rPr>
        <w:lastRenderedPageBreak/>
        <w:t>Meeting the Need</w:t>
      </w:r>
    </w:p>
    <w:p w14:paraId="033F7A42" w14:textId="2901FA7F" w:rsidR="001644BD" w:rsidRPr="000C4F1D" w:rsidRDefault="001644BD" w:rsidP="001644BD">
      <w:pPr>
        <w:rPr>
          <w:rFonts w:cstheme="minorHAnsi"/>
          <w:sz w:val="24"/>
          <w:szCs w:val="24"/>
        </w:rPr>
      </w:pPr>
      <w:r w:rsidRPr="000C4F1D">
        <w:rPr>
          <w:rFonts w:cstheme="minorHAnsi"/>
          <w:sz w:val="24"/>
          <w:szCs w:val="24"/>
        </w:rPr>
        <w:t>The New Clarence stands out from other city</w:t>
      </w:r>
      <w:r w:rsidR="00B93592" w:rsidRPr="000C4F1D">
        <w:rPr>
          <w:rFonts w:cstheme="minorHAnsi"/>
          <w:sz w:val="24"/>
          <w:szCs w:val="24"/>
        </w:rPr>
        <w:t xml:space="preserve"> </w:t>
      </w:r>
      <w:r w:rsidRPr="000C4F1D">
        <w:rPr>
          <w:rFonts w:cstheme="minorHAnsi"/>
          <w:sz w:val="24"/>
          <w:szCs w:val="24"/>
        </w:rPr>
        <w:t>centre meeting spaces for several reasons:</w:t>
      </w:r>
    </w:p>
    <w:p w14:paraId="3541F00C" w14:textId="77777777" w:rsidR="001644BD" w:rsidRPr="000C4F1D" w:rsidRDefault="001644BD" w:rsidP="00B142B7">
      <w:pPr>
        <w:numPr>
          <w:ilvl w:val="0"/>
          <w:numId w:val="4"/>
        </w:numPr>
        <w:spacing w:after="0"/>
        <w:rPr>
          <w:rFonts w:cstheme="minorHAnsi"/>
          <w:sz w:val="24"/>
          <w:szCs w:val="24"/>
        </w:rPr>
      </w:pPr>
      <w:r w:rsidRPr="000C4F1D">
        <w:rPr>
          <w:rFonts w:cstheme="minorHAnsi"/>
          <w:sz w:val="24"/>
          <w:szCs w:val="24"/>
        </w:rPr>
        <w:t>The Hull History Centre, located nearby, offers meeting spaces but is limited by opening hours and doesn’t operate in the evenings.</w:t>
      </w:r>
    </w:p>
    <w:p w14:paraId="3DA2CD6F" w14:textId="77777777" w:rsidR="001644BD" w:rsidRPr="000C4F1D" w:rsidRDefault="001644BD" w:rsidP="00B142B7">
      <w:pPr>
        <w:numPr>
          <w:ilvl w:val="0"/>
          <w:numId w:val="4"/>
        </w:numPr>
        <w:spacing w:after="0"/>
        <w:rPr>
          <w:rFonts w:cstheme="minorHAnsi"/>
          <w:sz w:val="24"/>
          <w:szCs w:val="24"/>
        </w:rPr>
      </w:pPr>
      <w:r w:rsidRPr="000C4F1D">
        <w:rPr>
          <w:rFonts w:cstheme="minorHAnsi"/>
          <w:sz w:val="24"/>
          <w:szCs w:val="24"/>
        </w:rPr>
        <w:t>Hull Central Library has restricted hours: Monday and Tuesday (closes at 5pm), Wednesday and Thursday (closes at 7.30pm), Friday (closes at 1pm), and is closed on Sundays.</w:t>
      </w:r>
    </w:p>
    <w:p w14:paraId="29AFFA56" w14:textId="77777777" w:rsidR="001644BD" w:rsidRPr="000C4F1D" w:rsidRDefault="001644BD" w:rsidP="00B142B7">
      <w:pPr>
        <w:numPr>
          <w:ilvl w:val="0"/>
          <w:numId w:val="4"/>
        </w:numPr>
        <w:spacing w:after="0"/>
        <w:rPr>
          <w:rFonts w:cstheme="minorHAnsi"/>
          <w:sz w:val="24"/>
          <w:szCs w:val="24"/>
        </w:rPr>
      </w:pPr>
      <w:r w:rsidRPr="000C4F1D">
        <w:rPr>
          <w:rFonts w:cstheme="minorHAnsi"/>
          <w:sz w:val="24"/>
          <w:szCs w:val="24"/>
        </w:rPr>
        <w:t>Over the last four years, four local churches and the Mitchell Community Centre (the only council-run community centre) have closed, leaving a gap in meeting spaces.</w:t>
      </w:r>
    </w:p>
    <w:p w14:paraId="6DBF4248" w14:textId="3F18D168" w:rsidR="00B142B7" w:rsidRPr="000C4F1D" w:rsidRDefault="001644BD" w:rsidP="00812B02">
      <w:pPr>
        <w:numPr>
          <w:ilvl w:val="0"/>
          <w:numId w:val="4"/>
        </w:numPr>
        <w:spacing w:after="0"/>
        <w:rPr>
          <w:sz w:val="24"/>
          <w:szCs w:val="24"/>
        </w:rPr>
      </w:pPr>
      <w:r w:rsidRPr="000C4F1D">
        <w:rPr>
          <w:sz w:val="24"/>
          <w:szCs w:val="24"/>
        </w:rPr>
        <w:t xml:space="preserve">Other local venues don’t offer the same range of food and drink options available at The New Clarence, nor will they allow people to bring in their own catering. </w:t>
      </w:r>
    </w:p>
    <w:p w14:paraId="5E85F86A" w14:textId="3BBD5763" w:rsidR="00B93592" w:rsidRPr="000C4F1D" w:rsidRDefault="00B93592" w:rsidP="00812B02">
      <w:pPr>
        <w:numPr>
          <w:ilvl w:val="0"/>
          <w:numId w:val="4"/>
        </w:numPr>
        <w:spacing w:after="0"/>
        <w:rPr>
          <w:sz w:val="24"/>
          <w:szCs w:val="24"/>
        </w:rPr>
      </w:pPr>
      <w:r w:rsidRPr="000C4F1D">
        <w:rPr>
          <w:sz w:val="24"/>
          <w:szCs w:val="24"/>
        </w:rPr>
        <w:t>There are a number of other first floor function rooms in the city centre but without lift access.</w:t>
      </w:r>
    </w:p>
    <w:p w14:paraId="15BA051A" w14:textId="77777777" w:rsidR="00B142B7" w:rsidRPr="000C4F1D" w:rsidRDefault="00B142B7" w:rsidP="00B142B7">
      <w:pPr>
        <w:spacing w:after="0"/>
        <w:ind w:left="720"/>
        <w:rPr>
          <w:sz w:val="24"/>
          <w:szCs w:val="24"/>
        </w:rPr>
      </w:pPr>
    </w:p>
    <w:p w14:paraId="6E4C974E" w14:textId="7B95078F" w:rsidR="001644BD" w:rsidRPr="000C4F1D" w:rsidRDefault="001644BD" w:rsidP="001644BD">
      <w:pPr>
        <w:rPr>
          <w:rFonts w:cstheme="minorHAnsi"/>
          <w:sz w:val="24"/>
          <w:szCs w:val="24"/>
        </w:rPr>
      </w:pPr>
      <w:r w:rsidRPr="000C4F1D">
        <w:rPr>
          <w:rFonts w:cstheme="minorHAnsi"/>
          <w:sz w:val="24"/>
          <w:szCs w:val="24"/>
        </w:rPr>
        <w:t>A survey conducted on our behalf by Forum (the local CVS body) in early 2025 revealed strong support from the community. Of the 40 responses, 33 organi</w:t>
      </w:r>
      <w:r w:rsidR="00E2231D" w:rsidRPr="000C4F1D">
        <w:rPr>
          <w:rFonts w:cstheme="minorHAnsi"/>
          <w:sz w:val="24"/>
          <w:szCs w:val="24"/>
        </w:rPr>
        <w:t>s</w:t>
      </w:r>
      <w:r w:rsidRPr="000C4F1D">
        <w:rPr>
          <w:rFonts w:cstheme="minorHAnsi"/>
          <w:sz w:val="24"/>
          <w:szCs w:val="24"/>
        </w:rPr>
        <w:t>ations expressed interest in using The New Clarence for events, including: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A1ECF" w:rsidRPr="000C4F1D" w14:paraId="608BF16B" w14:textId="77777777" w:rsidTr="00CE5FDE">
        <w:tc>
          <w:tcPr>
            <w:tcW w:w="4508" w:type="dxa"/>
          </w:tcPr>
          <w:p w14:paraId="6BE10955" w14:textId="77777777" w:rsidR="00BA1ECF" w:rsidRPr="000C4F1D" w:rsidRDefault="00BA1ECF" w:rsidP="00BA1ECF">
            <w:pPr>
              <w:ind w:left="360"/>
              <w:rPr>
                <w:rFonts w:cstheme="minorHAnsi"/>
                <w:sz w:val="24"/>
                <w:szCs w:val="24"/>
              </w:rPr>
            </w:pPr>
            <w:r w:rsidRPr="000C4F1D">
              <w:rPr>
                <w:rFonts w:cstheme="minorHAnsi"/>
                <w:sz w:val="24"/>
                <w:szCs w:val="24"/>
              </w:rPr>
              <w:t>Darts teams</w:t>
            </w:r>
          </w:p>
          <w:p w14:paraId="332FFFAF" w14:textId="77777777" w:rsidR="00BA1ECF" w:rsidRPr="000C4F1D" w:rsidRDefault="00BA1ECF" w:rsidP="00BA1ECF">
            <w:pPr>
              <w:ind w:left="360"/>
              <w:rPr>
                <w:rFonts w:cstheme="minorHAnsi"/>
                <w:sz w:val="24"/>
                <w:szCs w:val="24"/>
              </w:rPr>
            </w:pPr>
            <w:r w:rsidRPr="000C4F1D">
              <w:rPr>
                <w:rFonts w:cstheme="minorHAnsi"/>
                <w:sz w:val="24"/>
                <w:szCs w:val="24"/>
              </w:rPr>
              <w:t>Chess clubs</w:t>
            </w:r>
          </w:p>
          <w:p w14:paraId="5370B583" w14:textId="77777777" w:rsidR="00BA1ECF" w:rsidRPr="000C4F1D" w:rsidRDefault="00BA1ECF" w:rsidP="00BA1ECF">
            <w:pPr>
              <w:ind w:left="360"/>
              <w:rPr>
                <w:rFonts w:cstheme="minorHAnsi"/>
                <w:sz w:val="24"/>
                <w:szCs w:val="24"/>
              </w:rPr>
            </w:pPr>
            <w:r w:rsidRPr="000C4F1D">
              <w:rPr>
                <w:rFonts w:cstheme="minorHAnsi"/>
                <w:sz w:val="24"/>
                <w:szCs w:val="24"/>
              </w:rPr>
              <w:t>Cricket clubs</w:t>
            </w:r>
          </w:p>
          <w:p w14:paraId="25F053BC" w14:textId="77777777" w:rsidR="00BA1ECF" w:rsidRPr="000C4F1D" w:rsidRDefault="00BA1ECF" w:rsidP="00BA1ECF">
            <w:pPr>
              <w:ind w:left="360"/>
              <w:rPr>
                <w:rFonts w:cstheme="minorHAnsi"/>
                <w:sz w:val="24"/>
                <w:szCs w:val="24"/>
              </w:rPr>
            </w:pPr>
            <w:r w:rsidRPr="000C4F1D">
              <w:rPr>
                <w:rFonts w:cstheme="minorHAnsi"/>
                <w:sz w:val="24"/>
                <w:szCs w:val="24"/>
              </w:rPr>
              <w:t>Tolkien Society</w:t>
            </w:r>
          </w:p>
          <w:p w14:paraId="0FC9116A" w14:textId="77777777" w:rsidR="00BA1ECF" w:rsidRPr="000C4F1D" w:rsidRDefault="00BA1ECF" w:rsidP="00BA1ECF">
            <w:pPr>
              <w:ind w:left="360"/>
              <w:rPr>
                <w:rFonts w:cstheme="minorHAnsi"/>
                <w:sz w:val="24"/>
                <w:szCs w:val="24"/>
              </w:rPr>
            </w:pPr>
            <w:r w:rsidRPr="000C4F1D">
              <w:rPr>
                <w:rFonts w:cstheme="minorHAnsi"/>
                <w:sz w:val="24"/>
                <w:szCs w:val="24"/>
              </w:rPr>
              <w:t>Parent Carer Groups</w:t>
            </w:r>
          </w:p>
          <w:p w14:paraId="30266292" w14:textId="0ED315E7" w:rsidR="00BA1ECF" w:rsidRPr="000C4F1D" w:rsidRDefault="00BA1ECF" w:rsidP="00BA1ECF">
            <w:pPr>
              <w:ind w:left="360"/>
              <w:rPr>
                <w:rFonts w:cstheme="minorHAnsi"/>
                <w:sz w:val="24"/>
                <w:szCs w:val="24"/>
              </w:rPr>
            </w:pPr>
            <w:r w:rsidRPr="000C4F1D">
              <w:rPr>
                <w:rFonts w:cstheme="minorHAnsi"/>
                <w:sz w:val="24"/>
                <w:szCs w:val="24"/>
              </w:rPr>
              <w:t>Trade Unions</w:t>
            </w:r>
          </w:p>
        </w:tc>
        <w:tc>
          <w:tcPr>
            <w:tcW w:w="4508" w:type="dxa"/>
          </w:tcPr>
          <w:p w14:paraId="4B203632" w14:textId="77777777" w:rsidR="00BA1ECF" w:rsidRPr="000C4F1D" w:rsidRDefault="00BA1ECF" w:rsidP="00BA1ECF">
            <w:pPr>
              <w:ind w:left="360"/>
              <w:rPr>
                <w:rFonts w:cstheme="minorHAnsi"/>
                <w:sz w:val="24"/>
                <w:szCs w:val="24"/>
              </w:rPr>
            </w:pPr>
            <w:r w:rsidRPr="000C4F1D">
              <w:rPr>
                <w:rFonts w:cstheme="minorHAnsi"/>
                <w:sz w:val="24"/>
                <w:szCs w:val="24"/>
              </w:rPr>
              <w:t>Timebank</w:t>
            </w:r>
          </w:p>
          <w:p w14:paraId="2DCC0990" w14:textId="6A98090B" w:rsidR="00BA1ECF" w:rsidRPr="000C4F1D" w:rsidRDefault="00BA1ECF" w:rsidP="00BA1ECF">
            <w:pPr>
              <w:ind w:left="360"/>
              <w:rPr>
                <w:rFonts w:cstheme="minorHAnsi"/>
                <w:sz w:val="24"/>
                <w:szCs w:val="24"/>
              </w:rPr>
            </w:pPr>
            <w:r w:rsidRPr="000C4F1D">
              <w:rPr>
                <w:rFonts w:cstheme="minorHAnsi"/>
                <w:sz w:val="24"/>
                <w:szCs w:val="24"/>
              </w:rPr>
              <w:t>Pint of Science</w:t>
            </w:r>
          </w:p>
          <w:p w14:paraId="07979449" w14:textId="77777777" w:rsidR="00BA1ECF" w:rsidRPr="000C4F1D" w:rsidRDefault="00BA1ECF" w:rsidP="00BA1ECF">
            <w:pPr>
              <w:ind w:left="360"/>
              <w:rPr>
                <w:rFonts w:cstheme="minorHAnsi"/>
                <w:sz w:val="24"/>
                <w:szCs w:val="24"/>
              </w:rPr>
            </w:pPr>
            <w:r w:rsidRPr="000C4F1D">
              <w:rPr>
                <w:rFonts w:cstheme="minorHAnsi"/>
                <w:sz w:val="24"/>
                <w:szCs w:val="24"/>
              </w:rPr>
              <w:t>Acting workshops</w:t>
            </w:r>
          </w:p>
          <w:p w14:paraId="5D20661F" w14:textId="77777777" w:rsidR="00BA1ECF" w:rsidRPr="000C4F1D" w:rsidRDefault="00BA1ECF" w:rsidP="00BA1ECF">
            <w:pPr>
              <w:ind w:left="360"/>
              <w:rPr>
                <w:rFonts w:cstheme="minorHAnsi"/>
                <w:sz w:val="24"/>
                <w:szCs w:val="24"/>
              </w:rPr>
            </w:pPr>
            <w:r w:rsidRPr="000C4F1D">
              <w:rPr>
                <w:rFonts w:cstheme="minorHAnsi"/>
                <w:sz w:val="24"/>
                <w:szCs w:val="24"/>
              </w:rPr>
              <w:t>Hull Independent Cinema</w:t>
            </w:r>
          </w:p>
          <w:p w14:paraId="3EFA968B" w14:textId="77777777" w:rsidR="00BA1ECF" w:rsidRPr="000C4F1D" w:rsidRDefault="00BA1ECF" w:rsidP="00BA1ECF">
            <w:pPr>
              <w:ind w:left="360"/>
              <w:rPr>
                <w:rFonts w:cstheme="minorHAnsi"/>
                <w:sz w:val="24"/>
                <w:szCs w:val="24"/>
              </w:rPr>
            </w:pPr>
            <w:r w:rsidRPr="000C4F1D">
              <w:rPr>
                <w:rFonts w:cstheme="minorHAnsi"/>
                <w:sz w:val="24"/>
                <w:szCs w:val="24"/>
              </w:rPr>
              <w:t>CAMRA</w:t>
            </w:r>
          </w:p>
          <w:p w14:paraId="4BA0528E" w14:textId="21553063" w:rsidR="00BA1ECF" w:rsidRPr="000C4F1D" w:rsidRDefault="00BA1ECF" w:rsidP="00BA1ECF">
            <w:pPr>
              <w:ind w:left="360"/>
              <w:rPr>
                <w:rFonts w:cstheme="minorHAnsi"/>
                <w:sz w:val="24"/>
                <w:szCs w:val="24"/>
              </w:rPr>
            </w:pPr>
            <w:r w:rsidRPr="000C4F1D">
              <w:rPr>
                <w:rFonts w:cstheme="minorHAnsi"/>
                <w:sz w:val="24"/>
                <w:szCs w:val="24"/>
              </w:rPr>
              <w:t>Rugby teams</w:t>
            </w:r>
          </w:p>
        </w:tc>
      </w:tr>
    </w:tbl>
    <w:p w14:paraId="6452E130" w14:textId="77777777" w:rsidR="00BA1ECF" w:rsidRPr="000C4F1D" w:rsidRDefault="00BA1ECF" w:rsidP="001644BD">
      <w:pPr>
        <w:rPr>
          <w:rFonts w:cstheme="minorHAnsi"/>
          <w:sz w:val="24"/>
          <w:szCs w:val="24"/>
        </w:rPr>
      </w:pPr>
    </w:p>
    <w:p w14:paraId="40BA886E" w14:textId="52C50DF5" w:rsidR="001644BD" w:rsidRPr="000C4F1D" w:rsidRDefault="001644BD" w:rsidP="001644BD">
      <w:pPr>
        <w:rPr>
          <w:rFonts w:cs="Times New Roman"/>
          <w:color w:val="000000" w:themeColor="text1"/>
          <w:sz w:val="24"/>
          <w:szCs w:val="24"/>
        </w:rPr>
      </w:pPr>
      <w:r w:rsidRPr="000C4F1D">
        <w:rPr>
          <w:sz w:val="24"/>
          <w:szCs w:val="24"/>
        </w:rPr>
        <w:t xml:space="preserve">While some of these groups can be accommodated in the raised seating area or the </w:t>
      </w:r>
      <w:r w:rsidRPr="000C4F1D">
        <w:rPr>
          <w:rFonts w:cs="Times New Roman"/>
          <w:color w:val="000000" w:themeColor="text1"/>
          <w:sz w:val="24"/>
          <w:szCs w:val="24"/>
        </w:rPr>
        <w:t>downstairs meeting room</w:t>
      </w:r>
      <w:r w:rsidR="0006176D" w:rsidRPr="000C4F1D">
        <w:rPr>
          <w:rFonts w:cs="Times New Roman"/>
          <w:color w:val="000000" w:themeColor="text1"/>
          <w:sz w:val="24"/>
          <w:szCs w:val="24"/>
        </w:rPr>
        <w:t>,</w:t>
      </w:r>
      <w:r w:rsidRPr="000C4F1D">
        <w:rPr>
          <w:rFonts w:cs="Times New Roman"/>
          <w:color w:val="000000" w:themeColor="text1"/>
          <w:sz w:val="24"/>
          <w:szCs w:val="24"/>
        </w:rPr>
        <w:t xml:space="preserve"> many of the groups are larger and require more space.</w:t>
      </w:r>
    </w:p>
    <w:p w14:paraId="1CBC4476" w14:textId="1FFF7850" w:rsidR="00706B71" w:rsidRPr="000C4F1D" w:rsidRDefault="00706B71" w:rsidP="001644BD">
      <w:pPr>
        <w:rPr>
          <w:rFonts w:cs="Times New Roman"/>
          <w:color w:val="000000" w:themeColor="text1"/>
          <w:sz w:val="24"/>
          <w:szCs w:val="24"/>
        </w:rPr>
      </w:pPr>
      <w:r w:rsidRPr="000C4F1D">
        <w:rPr>
          <w:rFonts w:cs="Times New Roman"/>
          <w:color w:val="000000" w:themeColor="text1"/>
          <w:sz w:val="24"/>
          <w:szCs w:val="24"/>
        </w:rPr>
        <w:t>Since re-opening</w:t>
      </w:r>
      <w:r w:rsidR="00F505C0" w:rsidRPr="000C4F1D">
        <w:rPr>
          <w:rFonts w:cs="Times New Roman"/>
          <w:color w:val="000000" w:themeColor="text1"/>
          <w:sz w:val="24"/>
          <w:szCs w:val="24"/>
        </w:rPr>
        <w:t>,</w:t>
      </w:r>
      <w:r w:rsidRPr="000C4F1D">
        <w:rPr>
          <w:rFonts w:cs="Times New Roman"/>
          <w:color w:val="000000" w:themeColor="text1"/>
          <w:sz w:val="24"/>
          <w:szCs w:val="24"/>
        </w:rPr>
        <w:t xml:space="preserve"> a number of </w:t>
      </w:r>
      <w:r w:rsidR="00435518" w:rsidRPr="000C4F1D">
        <w:rPr>
          <w:rFonts w:cs="Times New Roman"/>
          <w:color w:val="000000" w:themeColor="text1"/>
          <w:sz w:val="24"/>
          <w:szCs w:val="24"/>
        </w:rPr>
        <w:t xml:space="preserve">groups have already started to use the ground floor space in the pub including CAMRA, Friends of the Earth, </w:t>
      </w:r>
      <w:r w:rsidR="00965BB7" w:rsidRPr="000C4F1D">
        <w:rPr>
          <w:rFonts w:cs="Times New Roman"/>
          <w:color w:val="000000" w:themeColor="text1"/>
          <w:sz w:val="24"/>
          <w:szCs w:val="24"/>
        </w:rPr>
        <w:t>T</w:t>
      </w:r>
      <w:r w:rsidR="00435518" w:rsidRPr="000C4F1D">
        <w:rPr>
          <w:rFonts w:cs="Times New Roman"/>
          <w:color w:val="000000" w:themeColor="text1"/>
          <w:sz w:val="24"/>
          <w:szCs w:val="24"/>
        </w:rPr>
        <w:t>he Tolkien Society</w:t>
      </w:r>
      <w:r w:rsidR="00C05630" w:rsidRPr="000C4F1D">
        <w:rPr>
          <w:rFonts w:cs="Times New Roman"/>
          <w:color w:val="000000" w:themeColor="text1"/>
          <w:sz w:val="24"/>
          <w:szCs w:val="24"/>
        </w:rPr>
        <w:t xml:space="preserve"> and </w:t>
      </w:r>
      <w:r w:rsidR="00435518" w:rsidRPr="000C4F1D">
        <w:rPr>
          <w:rFonts w:cs="Times New Roman"/>
          <w:color w:val="000000" w:themeColor="text1"/>
          <w:sz w:val="24"/>
          <w:szCs w:val="24"/>
        </w:rPr>
        <w:t>Co-operation Hull</w:t>
      </w:r>
      <w:r w:rsidR="00C05630" w:rsidRPr="000C4F1D">
        <w:rPr>
          <w:rFonts w:cs="Times New Roman"/>
          <w:color w:val="000000" w:themeColor="text1"/>
          <w:sz w:val="24"/>
          <w:szCs w:val="24"/>
        </w:rPr>
        <w:t xml:space="preserve">. </w:t>
      </w:r>
      <w:r w:rsidR="004230C3" w:rsidRPr="000C4F1D">
        <w:rPr>
          <w:rFonts w:cs="Times New Roman"/>
          <w:color w:val="000000" w:themeColor="text1"/>
          <w:sz w:val="24"/>
          <w:szCs w:val="24"/>
        </w:rPr>
        <w:t xml:space="preserve"> </w:t>
      </w:r>
      <w:r w:rsidR="00C05630" w:rsidRPr="000C4F1D">
        <w:rPr>
          <w:rFonts w:cs="Times New Roman"/>
          <w:color w:val="000000" w:themeColor="text1"/>
          <w:sz w:val="24"/>
          <w:szCs w:val="24"/>
        </w:rPr>
        <w:t>W</w:t>
      </w:r>
      <w:r w:rsidR="004230C3" w:rsidRPr="000C4F1D">
        <w:rPr>
          <w:rFonts w:cs="Times New Roman"/>
          <w:color w:val="000000" w:themeColor="text1"/>
          <w:sz w:val="24"/>
          <w:szCs w:val="24"/>
        </w:rPr>
        <w:t>e have also had people hold family occasions, retirement dos and talks in the raised area.</w:t>
      </w:r>
    </w:p>
    <w:p w14:paraId="2D8FA330" w14:textId="77777777" w:rsidR="00020C05" w:rsidRPr="000C4F1D" w:rsidRDefault="00020C05" w:rsidP="00020C05">
      <w:pPr>
        <w:rPr>
          <w:rFonts w:cstheme="minorHAnsi"/>
          <w:b/>
          <w:bCs/>
          <w:color w:val="156082" w:themeColor="accent1"/>
          <w:sz w:val="24"/>
          <w:szCs w:val="24"/>
        </w:rPr>
      </w:pPr>
    </w:p>
    <w:p w14:paraId="5D9A3749" w14:textId="6519A2A3" w:rsidR="00020C05" w:rsidRDefault="00020C05" w:rsidP="00020C05">
      <w:pPr>
        <w:rPr>
          <w:sz w:val="24"/>
          <w:szCs w:val="24"/>
        </w:rPr>
      </w:pPr>
      <w:r w:rsidRPr="000C4F1D">
        <w:rPr>
          <w:rFonts w:cstheme="minorHAnsi"/>
          <w:b/>
          <w:bCs/>
          <w:color w:val="156082" w:themeColor="accent1"/>
          <w:sz w:val="24"/>
          <w:szCs w:val="24"/>
        </w:rPr>
        <w:t xml:space="preserve">Community Engagement: </w:t>
      </w:r>
      <w:r w:rsidRPr="000C4F1D">
        <w:rPr>
          <w:sz w:val="24"/>
          <w:szCs w:val="24"/>
        </w:rPr>
        <w:t xml:space="preserve">We actively seek community engagement via surveys, members evenings, feedback forms and </w:t>
      </w:r>
      <w:r w:rsidR="00A55F50" w:rsidRPr="000C4F1D">
        <w:rPr>
          <w:sz w:val="24"/>
          <w:szCs w:val="24"/>
        </w:rPr>
        <w:t>our Annual General Meeting.</w:t>
      </w:r>
    </w:p>
    <w:p w14:paraId="24D66D10" w14:textId="77777777" w:rsidR="002641BB" w:rsidRDefault="002641BB" w:rsidP="00020C05">
      <w:pPr>
        <w:rPr>
          <w:sz w:val="24"/>
          <w:szCs w:val="24"/>
        </w:rPr>
      </w:pPr>
    </w:p>
    <w:p w14:paraId="3F06E58D" w14:textId="77777777" w:rsidR="002641BB" w:rsidRPr="000C4F1D" w:rsidRDefault="002641BB" w:rsidP="00020C05">
      <w:pPr>
        <w:rPr>
          <w:sz w:val="24"/>
          <w:szCs w:val="24"/>
        </w:rPr>
      </w:pPr>
    </w:p>
    <w:p w14:paraId="38901F9B" w14:textId="4BBD7C71" w:rsidR="002E6ECB" w:rsidRPr="000C4F1D" w:rsidRDefault="00836D23" w:rsidP="00711816">
      <w:pPr>
        <w:pStyle w:val="Heading2"/>
        <w:numPr>
          <w:ilvl w:val="0"/>
          <w:numId w:val="30"/>
        </w:numPr>
        <w:ind w:left="426"/>
        <w:rPr>
          <w:rFonts w:ascii="Castellar" w:hAnsi="Castellar"/>
          <w:b/>
          <w:bCs/>
          <w:sz w:val="44"/>
          <w:szCs w:val="44"/>
        </w:rPr>
      </w:pPr>
      <w:r w:rsidRPr="000C4F1D">
        <w:rPr>
          <w:rFonts w:ascii="Castellar" w:hAnsi="Castellar"/>
          <w:b/>
          <w:bCs/>
          <w:sz w:val="44"/>
          <w:szCs w:val="44"/>
        </w:rPr>
        <w:lastRenderedPageBreak/>
        <w:t xml:space="preserve"> </w:t>
      </w:r>
      <w:bookmarkStart w:id="6" w:name="_Toc230101837"/>
      <w:r w:rsidR="004C2F51" w:rsidRPr="000C4F1D">
        <w:rPr>
          <w:rFonts w:ascii="Castellar" w:hAnsi="Castellar"/>
          <w:b/>
          <w:bCs/>
          <w:sz w:val="44"/>
          <w:szCs w:val="44"/>
        </w:rPr>
        <w:t>MARKET RESEARCH</w:t>
      </w:r>
      <w:bookmarkEnd w:id="6"/>
    </w:p>
    <w:p w14:paraId="64E90A22" w14:textId="77777777" w:rsidR="00CD6606" w:rsidRPr="000C4F1D" w:rsidRDefault="00CD6606" w:rsidP="00CD6606"/>
    <w:p w14:paraId="74C85102" w14:textId="7FA5447D" w:rsidR="00593A04" w:rsidRPr="000C4F1D" w:rsidRDefault="00593A04" w:rsidP="00593A04">
      <w:pPr>
        <w:rPr>
          <w:rFonts w:cs="Times New Roman"/>
          <w:color w:val="000000" w:themeColor="text1"/>
          <w:sz w:val="24"/>
          <w:szCs w:val="24"/>
        </w:rPr>
      </w:pPr>
      <w:r w:rsidRPr="000C4F1D">
        <w:rPr>
          <w:rFonts w:cs="Times New Roman"/>
          <w:color w:val="000000" w:themeColor="text1"/>
          <w:sz w:val="24"/>
          <w:szCs w:val="24"/>
        </w:rPr>
        <w:t>To support the social aims of the society we have done extensive market research to fully understand the commercial potential of the function room.  As we are not</w:t>
      </w:r>
      <w:r w:rsidR="005A5152" w:rsidRPr="000C4F1D">
        <w:rPr>
          <w:rFonts w:cs="Times New Roman"/>
          <w:color w:val="000000" w:themeColor="text1"/>
          <w:sz w:val="24"/>
          <w:szCs w:val="24"/>
        </w:rPr>
        <w:t>-</w:t>
      </w:r>
      <w:r w:rsidRPr="000C4F1D">
        <w:rPr>
          <w:rFonts w:cs="Times New Roman"/>
          <w:color w:val="000000" w:themeColor="text1"/>
          <w:sz w:val="24"/>
          <w:szCs w:val="24"/>
        </w:rPr>
        <w:t>for</w:t>
      </w:r>
      <w:r w:rsidR="005A5152" w:rsidRPr="000C4F1D">
        <w:rPr>
          <w:rFonts w:cs="Times New Roman"/>
          <w:color w:val="000000" w:themeColor="text1"/>
          <w:sz w:val="24"/>
          <w:szCs w:val="24"/>
        </w:rPr>
        <w:t>-</w:t>
      </w:r>
      <w:r w:rsidRPr="000C4F1D">
        <w:rPr>
          <w:rFonts w:cs="Times New Roman"/>
          <w:color w:val="000000" w:themeColor="text1"/>
          <w:sz w:val="24"/>
          <w:szCs w:val="24"/>
        </w:rPr>
        <w:t xml:space="preserve">profit, we will limit the commerciality of the venue to support </w:t>
      </w:r>
      <w:r w:rsidR="00711816" w:rsidRPr="000C4F1D">
        <w:rPr>
          <w:rFonts w:cs="Times New Roman"/>
          <w:color w:val="000000" w:themeColor="text1"/>
          <w:sz w:val="24"/>
          <w:szCs w:val="24"/>
        </w:rPr>
        <w:t>low</w:t>
      </w:r>
      <w:r w:rsidR="000E3F95" w:rsidRPr="000C4F1D">
        <w:rPr>
          <w:rFonts w:cs="Times New Roman"/>
          <w:color w:val="000000" w:themeColor="text1"/>
          <w:sz w:val="24"/>
          <w:szCs w:val="24"/>
        </w:rPr>
        <w:t>-</w:t>
      </w:r>
      <w:r w:rsidR="00711816" w:rsidRPr="000C4F1D">
        <w:rPr>
          <w:rFonts w:cs="Times New Roman"/>
          <w:color w:val="000000" w:themeColor="text1"/>
          <w:sz w:val="24"/>
          <w:szCs w:val="24"/>
        </w:rPr>
        <w:t>cost</w:t>
      </w:r>
      <w:r w:rsidRPr="000C4F1D">
        <w:rPr>
          <w:rFonts w:cs="Times New Roman"/>
          <w:color w:val="000000" w:themeColor="text1"/>
          <w:sz w:val="24"/>
          <w:szCs w:val="24"/>
        </w:rPr>
        <w:t xml:space="preserve"> community usage</w:t>
      </w:r>
      <w:r w:rsidR="00711816" w:rsidRPr="000C4F1D">
        <w:rPr>
          <w:rFonts w:cs="Times New Roman"/>
          <w:color w:val="000000" w:themeColor="text1"/>
          <w:sz w:val="24"/>
          <w:szCs w:val="24"/>
        </w:rPr>
        <w:t>.  However</w:t>
      </w:r>
      <w:r w:rsidR="000E3F95" w:rsidRPr="000C4F1D">
        <w:rPr>
          <w:rFonts w:cs="Times New Roman"/>
          <w:color w:val="000000" w:themeColor="text1"/>
          <w:sz w:val="24"/>
          <w:szCs w:val="24"/>
        </w:rPr>
        <w:t>,</w:t>
      </w:r>
      <w:r w:rsidR="00711816" w:rsidRPr="000C4F1D">
        <w:rPr>
          <w:rFonts w:cs="Times New Roman"/>
          <w:color w:val="000000" w:themeColor="text1"/>
          <w:sz w:val="24"/>
          <w:szCs w:val="24"/>
        </w:rPr>
        <w:t xml:space="preserve"> our plan demonstrates that bringing the function room back into use will </w:t>
      </w:r>
      <w:r w:rsidRPr="000C4F1D">
        <w:rPr>
          <w:rFonts w:cs="Times New Roman"/>
          <w:color w:val="000000" w:themeColor="text1"/>
          <w:sz w:val="24"/>
          <w:szCs w:val="24"/>
        </w:rPr>
        <w:t xml:space="preserve">create more jobs and </w:t>
      </w:r>
      <w:r w:rsidR="00711816" w:rsidRPr="000C4F1D">
        <w:rPr>
          <w:rFonts w:cs="Times New Roman"/>
          <w:color w:val="000000" w:themeColor="text1"/>
          <w:sz w:val="24"/>
          <w:szCs w:val="24"/>
        </w:rPr>
        <w:t>ensure the</w:t>
      </w:r>
      <w:r w:rsidRPr="000C4F1D">
        <w:rPr>
          <w:rFonts w:cs="Times New Roman"/>
          <w:color w:val="000000" w:themeColor="text1"/>
          <w:sz w:val="24"/>
          <w:szCs w:val="24"/>
        </w:rPr>
        <w:t xml:space="preserve"> long-term </w:t>
      </w:r>
      <w:r w:rsidR="00711816" w:rsidRPr="000C4F1D">
        <w:rPr>
          <w:rFonts w:cs="Times New Roman"/>
          <w:color w:val="000000" w:themeColor="text1"/>
          <w:sz w:val="24"/>
          <w:szCs w:val="24"/>
        </w:rPr>
        <w:t xml:space="preserve">sustainability </w:t>
      </w:r>
      <w:r w:rsidRPr="000C4F1D">
        <w:rPr>
          <w:rFonts w:cs="Times New Roman"/>
          <w:color w:val="000000" w:themeColor="text1"/>
          <w:sz w:val="24"/>
          <w:szCs w:val="24"/>
        </w:rPr>
        <w:t xml:space="preserve">of the venue. </w:t>
      </w:r>
    </w:p>
    <w:p w14:paraId="43D8AD31" w14:textId="264A847A" w:rsidR="00593A04" w:rsidRPr="000C4F1D" w:rsidRDefault="00593A04" w:rsidP="00593A04">
      <w:pPr>
        <w:rPr>
          <w:rFonts w:eastAsiaTheme="minorEastAsia"/>
          <w:color w:val="000000" w:themeColor="text1"/>
          <w:sz w:val="24"/>
          <w:szCs w:val="24"/>
        </w:rPr>
      </w:pPr>
      <w:r w:rsidRPr="000C4F1D">
        <w:rPr>
          <w:rFonts w:eastAsiaTheme="minorEastAsia"/>
          <w:color w:val="000000" w:themeColor="text1"/>
          <w:sz w:val="24"/>
          <w:szCs w:val="24"/>
        </w:rPr>
        <w:t xml:space="preserve">The </w:t>
      </w:r>
      <w:r w:rsidR="00711816" w:rsidRPr="000C4F1D">
        <w:rPr>
          <w:rFonts w:eastAsiaTheme="minorEastAsia"/>
          <w:color w:val="000000" w:themeColor="text1"/>
          <w:sz w:val="24"/>
          <w:szCs w:val="24"/>
        </w:rPr>
        <w:t xml:space="preserve">city centre location and the </w:t>
      </w:r>
      <w:r w:rsidRPr="000C4F1D">
        <w:rPr>
          <w:rFonts w:eastAsiaTheme="minorEastAsia"/>
          <w:color w:val="000000" w:themeColor="text1"/>
          <w:sz w:val="24"/>
          <w:szCs w:val="24"/>
        </w:rPr>
        <w:t xml:space="preserve">existence of the function room in </w:t>
      </w:r>
      <w:r w:rsidR="00472E93" w:rsidRPr="000C4F1D">
        <w:rPr>
          <w:rFonts w:eastAsiaTheme="minorEastAsia"/>
          <w:color w:val="000000" w:themeColor="text1"/>
          <w:sz w:val="24"/>
          <w:szCs w:val="24"/>
        </w:rPr>
        <w:t>T</w:t>
      </w:r>
      <w:r w:rsidRPr="000C4F1D">
        <w:rPr>
          <w:rFonts w:eastAsiaTheme="minorEastAsia"/>
          <w:color w:val="000000" w:themeColor="text1"/>
          <w:sz w:val="24"/>
          <w:szCs w:val="24"/>
        </w:rPr>
        <w:t>he New Clarence w</w:t>
      </w:r>
      <w:r w:rsidR="00711816" w:rsidRPr="000C4F1D">
        <w:rPr>
          <w:rFonts w:eastAsiaTheme="minorEastAsia"/>
          <w:color w:val="000000" w:themeColor="text1"/>
          <w:sz w:val="24"/>
          <w:szCs w:val="24"/>
        </w:rPr>
        <w:t>ere</w:t>
      </w:r>
      <w:r w:rsidRPr="000C4F1D">
        <w:rPr>
          <w:rFonts w:eastAsiaTheme="minorEastAsia"/>
          <w:color w:val="000000" w:themeColor="text1"/>
          <w:sz w:val="24"/>
          <w:szCs w:val="24"/>
        </w:rPr>
        <w:t xml:space="preserve"> included as unique feature</w:t>
      </w:r>
      <w:r w:rsidR="00711816" w:rsidRPr="000C4F1D">
        <w:rPr>
          <w:rFonts w:eastAsiaTheme="minorEastAsia"/>
          <w:color w:val="000000" w:themeColor="text1"/>
          <w:sz w:val="24"/>
          <w:szCs w:val="24"/>
        </w:rPr>
        <w:t>s</w:t>
      </w:r>
      <w:r w:rsidRPr="000C4F1D">
        <w:rPr>
          <w:rFonts w:eastAsiaTheme="minorEastAsia"/>
          <w:color w:val="000000" w:themeColor="text1"/>
          <w:sz w:val="24"/>
          <w:szCs w:val="24"/>
        </w:rPr>
        <w:t xml:space="preserve"> in the Asset of Community Value nomination to</w:t>
      </w:r>
      <w:r w:rsidR="00711816" w:rsidRPr="000C4F1D">
        <w:rPr>
          <w:rFonts w:eastAsiaTheme="minorEastAsia"/>
          <w:color w:val="000000" w:themeColor="text1"/>
          <w:sz w:val="24"/>
          <w:szCs w:val="24"/>
        </w:rPr>
        <w:t xml:space="preserve"> Hull City Council</w:t>
      </w:r>
      <w:r w:rsidRPr="000C4F1D">
        <w:rPr>
          <w:rFonts w:eastAsiaTheme="minorEastAsia"/>
          <w:color w:val="000000" w:themeColor="text1"/>
          <w:sz w:val="24"/>
          <w:szCs w:val="24"/>
        </w:rPr>
        <w:t xml:space="preserve">.  By bringing it back into use we will be making available approximately 150 </w:t>
      </w:r>
      <w:r w:rsidR="0001127F" w:rsidRPr="000C4F1D">
        <w:rPr>
          <w:rFonts w:eastAsiaTheme="minorEastAsia"/>
          <w:color w:val="000000" w:themeColor="text1"/>
          <w:sz w:val="24"/>
          <w:szCs w:val="24"/>
        </w:rPr>
        <w:t>SqM</w:t>
      </w:r>
      <w:r w:rsidRPr="000C4F1D">
        <w:rPr>
          <w:rFonts w:eastAsiaTheme="minorEastAsia"/>
          <w:color w:val="000000" w:themeColor="text1"/>
          <w:sz w:val="24"/>
          <w:szCs w:val="24"/>
        </w:rPr>
        <w:t xml:space="preserve"> of fully accessible city centre community and commercial space. </w:t>
      </w:r>
    </w:p>
    <w:p w14:paraId="52BC7D64" w14:textId="77777777" w:rsidR="00711816" w:rsidRPr="000C4F1D" w:rsidRDefault="00711816" w:rsidP="00593A04">
      <w:pPr>
        <w:rPr>
          <w:rFonts w:eastAsiaTheme="minorEastAsia"/>
          <w:color w:val="000000" w:themeColor="text1"/>
          <w:sz w:val="24"/>
          <w:szCs w:val="24"/>
        </w:rPr>
      </w:pPr>
    </w:p>
    <w:p w14:paraId="6A790731" w14:textId="77777777" w:rsidR="00593A04" w:rsidRPr="000C4F1D" w:rsidRDefault="00593A04" w:rsidP="00593A04">
      <w:pPr>
        <w:rPr>
          <w:rFonts w:cs="Times New Roman"/>
          <w:color w:val="000000" w:themeColor="text1"/>
          <w:sz w:val="24"/>
          <w:szCs w:val="24"/>
        </w:rPr>
      </w:pPr>
      <w:r w:rsidRPr="000C4F1D">
        <w:rPr>
          <w:noProof/>
          <w:color w:val="2B579A"/>
        </w:rPr>
        <w:drawing>
          <wp:inline distT="0" distB="0" distL="0" distR="0" wp14:anchorId="5EF16E35" wp14:editId="7339F215">
            <wp:extent cx="5731510" cy="3820795"/>
            <wp:effectExtent l="38100" t="38100" r="40640" b="46355"/>
            <wp:docPr id="1549368323" name="Picture 3"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Generat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w="25400" cmpd="thickThin">
                      <a:solidFill>
                        <a:schemeClr val="accent1"/>
                      </a:solidFill>
                    </a:ln>
                  </pic:spPr>
                </pic:pic>
              </a:graphicData>
            </a:graphic>
          </wp:inline>
        </w:drawing>
      </w:r>
    </w:p>
    <w:p w14:paraId="1251695A" w14:textId="4BFACB3A" w:rsidR="001F61AE" w:rsidRPr="000C4F1D" w:rsidRDefault="001F61AE" w:rsidP="001F61AE">
      <w:pPr>
        <w:rPr>
          <w:color w:val="156082" w:themeColor="accent1"/>
          <w:sz w:val="20"/>
          <w:szCs w:val="20"/>
        </w:rPr>
      </w:pPr>
      <w:r w:rsidRPr="000C4F1D">
        <w:rPr>
          <w:color w:val="156082" w:themeColor="accent1"/>
          <w:sz w:val="20"/>
          <w:szCs w:val="20"/>
        </w:rPr>
        <w:t xml:space="preserve">AI generated image of what </w:t>
      </w:r>
      <w:r w:rsidR="007549B0" w:rsidRPr="000C4F1D">
        <w:rPr>
          <w:color w:val="156082" w:themeColor="accent1"/>
          <w:sz w:val="20"/>
          <w:szCs w:val="20"/>
        </w:rPr>
        <w:t xml:space="preserve">the refurbished </w:t>
      </w:r>
      <w:r w:rsidRPr="000C4F1D">
        <w:rPr>
          <w:color w:val="156082" w:themeColor="accent1"/>
          <w:sz w:val="20"/>
          <w:szCs w:val="20"/>
        </w:rPr>
        <w:t xml:space="preserve">New Clarence </w:t>
      </w:r>
      <w:r w:rsidR="007549B0" w:rsidRPr="000C4F1D">
        <w:rPr>
          <w:color w:val="156082" w:themeColor="accent1"/>
          <w:sz w:val="20"/>
          <w:szCs w:val="20"/>
        </w:rPr>
        <w:t>f</w:t>
      </w:r>
      <w:r w:rsidRPr="000C4F1D">
        <w:rPr>
          <w:color w:val="156082" w:themeColor="accent1"/>
          <w:sz w:val="20"/>
          <w:szCs w:val="20"/>
        </w:rPr>
        <w:t xml:space="preserve">unction </w:t>
      </w:r>
      <w:r w:rsidR="007549B0" w:rsidRPr="000C4F1D">
        <w:rPr>
          <w:color w:val="156082" w:themeColor="accent1"/>
          <w:sz w:val="20"/>
          <w:szCs w:val="20"/>
        </w:rPr>
        <w:t>r</w:t>
      </w:r>
      <w:r w:rsidRPr="000C4F1D">
        <w:rPr>
          <w:color w:val="156082" w:themeColor="accent1"/>
          <w:sz w:val="20"/>
          <w:szCs w:val="20"/>
        </w:rPr>
        <w:t>oom could look like</w:t>
      </w:r>
    </w:p>
    <w:p w14:paraId="1F8D7F17" w14:textId="77777777" w:rsidR="001F61AE" w:rsidRPr="000C4F1D" w:rsidRDefault="001F61AE" w:rsidP="00593A04">
      <w:pPr>
        <w:rPr>
          <w:rFonts w:cs="Times New Roman"/>
          <w:color w:val="000000" w:themeColor="text1"/>
          <w:sz w:val="24"/>
          <w:szCs w:val="24"/>
        </w:rPr>
      </w:pPr>
    </w:p>
    <w:p w14:paraId="4015CD33" w14:textId="01E5AD6D" w:rsidR="00593A04" w:rsidRPr="000C4F1D" w:rsidRDefault="00593A04" w:rsidP="00593A04">
      <w:pPr>
        <w:rPr>
          <w:rFonts w:cs="Times New Roman"/>
          <w:color w:val="000000" w:themeColor="text1"/>
          <w:sz w:val="24"/>
          <w:szCs w:val="24"/>
        </w:rPr>
      </w:pPr>
      <w:r w:rsidRPr="000C4F1D">
        <w:rPr>
          <w:rFonts w:cs="Times New Roman"/>
          <w:color w:val="000000" w:themeColor="text1"/>
          <w:sz w:val="24"/>
          <w:szCs w:val="24"/>
        </w:rPr>
        <w:t xml:space="preserve">Our target market </w:t>
      </w:r>
      <w:r w:rsidR="00711816" w:rsidRPr="000C4F1D">
        <w:rPr>
          <w:rFonts w:cs="Times New Roman"/>
          <w:color w:val="000000" w:themeColor="text1"/>
          <w:sz w:val="24"/>
          <w:szCs w:val="24"/>
        </w:rPr>
        <w:t xml:space="preserve">for commercial activities </w:t>
      </w:r>
      <w:r w:rsidRPr="000C4F1D">
        <w:rPr>
          <w:rFonts w:cs="Times New Roman"/>
          <w:color w:val="000000" w:themeColor="text1"/>
          <w:sz w:val="24"/>
          <w:szCs w:val="24"/>
        </w:rPr>
        <w:t>will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3"/>
        <w:gridCol w:w="4343"/>
      </w:tblGrid>
      <w:tr w:rsidR="001F61AE" w:rsidRPr="000C4F1D" w14:paraId="50D78DC3" w14:textId="77777777" w:rsidTr="003F1DA6">
        <w:tc>
          <w:tcPr>
            <w:tcW w:w="2410" w:type="dxa"/>
          </w:tcPr>
          <w:p w14:paraId="57CD0D21" w14:textId="77777777" w:rsidR="001F61AE" w:rsidRPr="000C4F1D" w:rsidRDefault="001F61AE" w:rsidP="001F61AE">
            <w:pPr>
              <w:rPr>
                <w:rFonts w:cs="Times New Roman"/>
                <w:color w:val="000000" w:themeColor="text1"/>
                <w:sz w:val="24"/>
                <w:szCs w:val="24"/>
              </w:rPr>
            </w:pPr>
            <w:r w:rsidRPr="000C4F1D">
              <w:rPr>
                <w:rFonts w:cs="Times New Roman"/>
                <w:color w:val="000000" w:themeColor="text1"/>
                <w:sz w:val="24"/>
                <w:szCs w:val="24"/>
              </w:rPr>
              <w:t xml:space="preserve">Weddings </w:t>
            </w:r>
          </w:p>
          <w:p w14:paraId="707D93A9" w14:textId="77777777" w:rsidR="001F61AE" w:rsidRPr="000C4F1D" w:rsidRDefault="001F61AE" w:rsidP="001F61AE">
            <w:pPr>
              <w:rPr>
                <w:rFonts w:cs="Times New Roman"/>
                <w:color w:val="000000" w:themeColor="text1"/>
                <w:sz w:val="24"/>
                <w:szCs w:val="24"/>
              </w:rPr>
            </w:pPr>
            <w:r w:rsidRPr="000C4F1D">
              <w:rPr>
                <w:rFonts w:cs="Times New Roman"/>
                <w:color w:val="000000" w:themeColor="text1"/>
                <w:sz w:val="24"/>
                <w:szCs w:val="24"/>
              </w:rPr>
              <w:t>Conferences</w:t>
            </w:r>
          </w:p>
          <w:p w14:paraId="1C96B115" w14:textId="77777777" w:rsidR="001F61AE" w:rsidRPr="000C4F1D" w:rsidRDefault="001F61AE" w:rsidP="001F61AE">
            <w:pPr>
              <w:rPr>
                <w:rFonts w:cs="Times New Roman"/>
                <w:color w:val="000000" w:themeColor="text1"/>
                <w:sz w:val="24"/>
                <w:szCs w:val="24"/>
              </w:rPr>
            </w:pPr>
            <w:r w:rsidRPr="000C4F1D">
              <w:rPr>
                <w:rFonts w:cs="Times New Roman"/>
                <w:color w:val="000000" w:themeColor="text1"/>
                <w:sz w:val="24"/>
                <w:szCs w:val="24"/>
              </w:rPr>
              <w:t>Real Ale Festivals</w:t>
            </w:r>
          </w:p>
          <w:p w14:paraId="6AA8D168" w14:textId="77777777" w:rsidR="001F61AE" w:rsidRPr="000C4F1D" w:rsidRDefault="001F61AE" w:rsidP="00593A04">
            <w:pPr>
              <w:rPr>
                <w:rFonts w:cs="Times New Roman"/>
                <w:color w:val="000000" w:themeColor="text1"/>
                <w:sz w:val="24"/>
                <w:szCs w:val="24"/>
              </w:rPr>
            </w:pPr>
          </w:p>
          <w:p w14:paraId="636DA64F" w14:textId="77777777" w:rsidR="007549B0" w:rsidRPr="000C4F1D" w:rsidRDefault="007549B0" w:rsidP="00593A04">
            <w:pPr>
              <w:rPr>
                <w:rFonts w:cs="Times New Roman"/>
                <w:color w:val="000000" w:themeColor="text1"/>
                <w:sz w:val="24"/>
                <w:szCs w:val="24"/>
              </w:rPr>
            </w:pPr>
          </w:p>
        </w:tc>
        <w:tc>
          <w:tcPr>
            <w:tcW w:w="2263" w:type="dxa"/>
          </w:tcPr>
          <w:p w14:paraId="42E1F129" w14:textId="633ADD6D" w:rsidR="001F61AE" w:rsidRPr="000C4F1D" w:rsidRDefault="001F61AE" w:rsidP="001F61AE">
            <w:pPr>
              <w:rPr>
                <w:rFonts w:cs="Times New Roman"/>
                <w:color w:val="000000" w:themeColor="text1"/>
                <w:sz w:val="24"/>
                <w:szCs w:val="24"/>
              </w:rPr>
            </w:pPr>
            <w:r w:rsidRPr="000C4F1D">
              <w:rPr>
                <w:rFonts w:cs="Times New Roman"/>
                <w:color w:val="000000" w:themeColor="text1"/>
                <w:sz w:val="24"/>
                <w:szCs w:val="24"/>
              </w:rPr>
              <w:t>Open Mic night</w:t>
            </w:r>
            <w:r w:rsidR="00711816" w:rsidRPr="000C4F1D">
              <w:rPr>
                <w:rFonts w:cs="Times New Roman"/>
                <w:color w:val="000000" w:themeColor="text1"/>
                <w:sz w:val="24"/>
                <w:szCs w:val="24"/>
              </w:rPr>
              <w:t>s</w:t>
            </w:r>
          </w:p>
          <w:p w14:paraId="70ED7E9E" w14:textId="77777777" w:rsidR="001F61AE" w:rsidRPr="000C4F1D" w:rsidRDefault="001F61AE" w:rsidP="001F61AE">
            <w:pPr>
              <w:rPr>
                <w:rFonts w:cs="Times New Roman"/>
                <w:color w:val="000000" w:themeColor="text1"/>
                <w:sz w:val="24"/>
                <w:szCs w:val="24"/>
              </w:rPr>
            </w:pPr>
            <w:r w:rsidRPr="000C4F1D">
              <w:rPr>
                <w:rFonts w:cs="Times New Roman"/>
                <w:color w:val="000000" w:themeColor="text1"/>
                <w:sz w:val="24"/>
                <w:szCs w:val="24"/>
              </w:rPr>
              <w:t>Comedy evenings</w:t>
            </w:r>
          </w:p>
          <w:p w14:paraId="0092232F" w14:textId="7A726F4E" w:rsidR="001F61AE" w:rsidRPr="000C4F1D" w:rsidRDefault="00BF3085" w:rsidP="00BF3085">
            <w:pPr>
              <w:rPr>
                <w:rFonts w:cs="Times New Roman"/>
                <w:color w:val="000000" w:themeColor="text1"/>
                <w:sz w:val="24"/>
                <w:szCs w:val="24"/>
              </w:rPr>
            </w:pPr>
            <w:r w:rsidRPr="000C4F1D">
              <w:rPr>
                <w:rFonts w:cs="Times New Roman"/>
                <w:color w:val="000000" w:themeColor="text1"/>
                <w:sz w:val="24"/>
                <w:szCs w:val="24"/>
              </w:rPr>
              <w:t>Gigs</w:t>
            </w:r>
          </w:p>
        </w:tc>
        <w:tc>
          <w:tcPr>
            <w:tcW w:w="4343" w:type="dxa"/>
          </w:tcPr>
          <w:p w14:paraId="71D773F9" w14:textId="3A4660B5" w:rsidR="00BF3085" w:rsidRPr="000C4F1D" w:rsidRDefault="00BF3085" w:rsidP="00BF3085">
            <w:pPr>
              <w:rPr>
                <w:rFonts w:cs="Times New Roman"/>
                <w:color w:val="000000" w:themeColor="text1"/>
                <w:sz w:val="24"/>
                <w:szCs w:val="24"/>
              </w:rPr>
            </w:pPr>
            <w:r w:rsidRPr="000C4F1D">
              <w:rPr>
                <w:rFonts w:cs="Times New Roman"/>
                <w:color w:val="000000" w:themeColor="text1"/>
                <w:sz w:val="24"/>
                <w:szCs w:val="24"/>
              </w:rPr>
              <w:t>Birthday/</w:t>
            </w:r>
            <w:r w:rsidR="005A5152" w:rsidRPr="000C4F1D">
              <w:rPr>
                <w:rFonts w:cs="Times New Roman"/>
                <w:color w:val="000000" w:themeColor="text1"/>
                <w:sz w:val="24"/>
                <w:szCs w:val="24"/>
              </w:rPr>
              <w:t>A</w:t>
            </w:r>
            <w:r w:rsidRPr="000C4F1D">
              <w:rPr>
                <w:rFonts w:cs="Times New Roman"/>
                <w:color w:val="000000" w:themeColor="text1"/>
                <w:sz w:val="24"/>
                <w:szCs w:val="24"/>
              </w:rPr>
              <w:t>nniversary/Christmas parties</w:t>
            </w:r>
          </w:p>
          <w:p w14:paraId="79DBA0C9" w14:textId="77777777" w:rsidR="00BF3085" w:rsidRPr="000C4F1D" w:rsidRDefault="00BF3085" w:rsidP="00BF3085">
            <w:pPr>
              <w:rPr>
                <w:rFonts w:cs="Times New Roman"/>
                <w:color w:val="000000" w:themeColor="text1"/>
                <w:sz w:val="24"/>
                <w:szCs w:val="24"/>
              </w:rPr>
            </w:pPr>
            <w:r w:rsidRPr="000C4F1D">
              <w:rPr>
                <w:rFonts w:cs="Times New Roman"/>
                <w:color w:val="000000" w:themeColor="text1"/>
                <w:sz w:val="24"/>
                <w:szCs w:val="24"/>
              </w:rPr>
              <w:t>Dance lessons</w:t>
            </w:r>
          </w:p>
          <w:p w14:paraId="015C6692" w14:textId="56C79FD7" w:rsidR="001F61AE" w:rsidRPr="000C4F1D" w:rsidRDefault="00711816" w:rsidP="00711816">
            <w:pPr>
              <w:rPr>
                <w:rFonts w:cs="Times New Roman"/>
                <w:color w:val="000000" w:themeColor="text1"/>
                <w:sz w:val="24"/>
                <w:szCs w:val="24"/>
              </w:rPr>
            </w:pPr>
            <w:r w:rsidRPr="000C4F1D">
              <w:rPr>
                <w:rFonts w:cs="Times New Roman"/>
                <w:color w:val="000000" w:themeColor="text1"/>
                <w:sz w:val="24"/>
                <w:szCs w:val="24"/>
              </w:rPr>
              <w:t xml:space="preserve">Major TV Sporting Events (BBC) </w:t>
            </w:r>
          </w:p>
        </w:tc>
      </w:tr>
    </w:tbl>
    <w:p w14:paraId="6F8855D1" w14:textId="77777777" w:rsidR="00593A04" w:rsidRPr="000C4F1D" w:rsidRDefault="00593A04" w:rsidP="00593A04">
      <w:pPr>
        <w:spacing w:before="240" w:after="240"/>
        <w:rPr>
          <w:rFonts w:ascii="Aptos" w:eastAsia="Aptos" w:hAnsi="Aptos" w:cs="Aptos"/>
          <w:sz w:val="24"/>
          <w:szCs w:val="24"/>
        </w:rPr>
      </w:pPr>
      <w:r w:rsidRPr="000C4F1D">
        <w:rPr>
          <w:rFonts w:ascii="Aptos" w:eastAsia="Aptos" w:hAnsi="Aptos" w:cs="Aptos"/>
          <w:sz w:val="24"/>
          <w:szCs w:val="24"/>
        </w:rPr>
        <w:lastRenderedPageBreak/>
        <w:t>The current availability of event spaces in the city centre is relatively limited, and the venues available fall into three primary pricing tiers:</w:t>
      </w:r>
    </w:p>
    <w:tbl>
      <w:tblPr>
        <w:tblStyle w:val="TableGrid"/>
        <w:tblW w:w="0" w:type="auto"/>
        <w:tblLook w:val="04A0" w:firstRow="1" w:lastRow="0" w:firstColumn="1" w:lastColumn="0" w:noHBand="0" w:noVBand="1"/>
      </w:tblPr>
      <w:tblGrid>
        <w:gridCol w:w="3005"/>
        <w:gridCol w:w="3005"/>
        <w:gridCol w:w="3006"/>
      </w:tblGrid>
      <w:tr w:rsidR="009E663C" w:rsidRPr="000C4F1D" w14:paraId="29C46A62" w14:textId="77777777" w:rsidTr="009E663C">
        <w:trPr>
          <w:trHeight w:val="257"/>
        </w:trPr>
        <w:tc>
          <w:tcPr>
            <w:tcW w:w="3005" w:type="dxa"/>
          </w:tcPr>
          <w:p w14:paraId="236C448B" w14:textId="0EB1ACC9" w:rsidR="009E663C" w:rsidRPr="000C4F1D" w:rsidRDefault="009E663C" w:rsidP="009E663C">
            <w:pPr>
              <w:pStyle w:val="Heading4"/>
              <w:spacing w:before="319" w:after="319"/>
              <w:rPr>
                <w:i w:val="0"/>
                <w:iCs w:val="0"/>
                <w:sz w:val="24"/>
                <w:szCs w:val="24"/>
              </w:rPr>
            </w:pPr>
            <w:r w:rsidRPr="000C4F1D">
              <w:rPr>
                <w:rFonts w:ascii="Aptos" w:eastAsia="Aptos" w:hAnsi="Aptos" w:cs="Aptos"/>
                <w:b/>
                <w:bCs/>
                <w:i w:val="0"/>
                <w:iCs w:val="0"/>
                <w:sz w:val="24"/>
                <w:szCs w:val="24"/>
              </w:rPr>
              <w:t>Premium Segment</w:t>
            </w:r>
          </w:p>
        </w:tc>
        <w:tc>
          <w:tcPr>
            <w:tcW w:w="3005" w:type="dxa"/>
          </w:tcPr>
          <w:p w14:paraId="0B8E4591" w14:textId="359CFC90" w:rsidR="009E663C" w:rsidRPr="000C4F1D" w:rsidRDefault="006112F9" w:rsidP="006112F9">
            <w:pPr>
              <w:pStyle w:val="Heading4"/>
              <w:spacing w:before="319" w:after="319"/>
              <w:rPr>
                <w:i w:val="0"/>
                <w:iCs w:val="0"/>
              </w:rPr>
            </w:pPr>
            <w:r w:rsidRPr="000C4F1D">
              <w:rPr>
                <w:rFonts w:ascii="Aptos" w:eastAsia="Aptos" w:hAnsi="Aptos" w:cs="Aptos"/>
                <w:b/>
                <w:bCs/>
                <w:i w:val="0"/>
                <w:iCs w:val="0"/>
                <w:sz w:val="24"/>
                <w:szCs w:val="24"/>
              </w:rPr>
              <w:t>Mid-Range Segment</w:t>
            </w:r>
          </w:p>
        </w:tc>
        <w:tc>
          <w:tcPr>
            <w:tcW w:w="3006" w:type="dxa"/>
          </w:tcPr>
          <w:p w14:paraId="6C0F8093" w14:textId="7304C7D4" w:rsidR="009E663C" w:rsidRPr="000C4F1D" w:rsidRDefault="0094657F" w:rsidP="0094657F">
            <w:pPr>
              <w:pStyle w:val="Heading4"/>
              <w:spacing w:before="319" w:after="319"/>
              <w:rPr>
                <w:i w:val="0"/>
                <w:iCs w:val="0"/>
              </w:rPr>
            </w:pPr>
            <w:r w:rsidRPr="000C4F1D">
              <w:rPr>
                <w:rFonts w:ascii="Aptos" w:eastAsia="Aptos" w:hAnsi="Aptos" w:cs="Aptos"/>
                <w:b/>
                <w:bCs/>
                <w:i w:val="0"/>
                <w:iCs w:val="0"/>
                <w:sz w:val="24"/>
                <w:szCs w:val="24"/>
              </w:rPr>
              <w:t>Budget Segment</w:t>
            </w:r>
          </w:p>
        </w:tc>
      </w:tr>
      <w:tr w:rsidR="009E663C" w:rsidRPr="000C4F1D" w14:paraId="7F7A979B" w14:textId="77777777" w:rsidTr="009E663C">
        <w:tc>
          <w:tcPr>
            <w:tcW w:w="3005" w:type="dxa"/>
          </w:tcPr>
          <w:p w14:paraId="530CC07A" w14:textId="77777777" w:rsidR="00154F09" w:rsidRPr="000C4F1D" w:rsidRDefault="00154F09" w:rsidP="00154F09">
            <w:pPr>
              <w:spacing w:before="240" w:after="240"/>
              <w:rPr>
                <w:rFonts w:ascii="Aptos" w:eastAsia="Aptos" w:hAnsi="Aptos" w:cs="Aptos"/>
                <w:b/>
                <w:bCs/>
                <w:sz w:val="20"/>
                <w:szCs w:val="20"/>
              </w:rPr>
            </w:pPr>
            <w:r w:rsidRPr="000C4F1D">
              <w:rPr>
                <w:rFonts w:ascii="Aptos" w:eastAsia="Aptos" w:hAnsi="Aptos" w:cs="Aptos"/>
                <w:b/>
                <w:bCs/>
                <w:sz w:val="20"/>
                <w:szCs w:val="20"/>
              </w:rPr>
              <w:t>The Guildhall</w:t>
            </w:r>
          </w:p>
          <w:p w14:paraId="2B40F99D" w14:textId="77777777" w:rsidR="00154F09" w:rsidRPr="000C4F1D" w:rsidRDefault="00154F09" w:rsidP="00154F09">
            <w:pPr>
              <w:pStyle w:val="ListParagraph"/>
              <w:numPr>
                <w:ilvl w:val="1"/>
                <w:numId w:val="28"/>
              </w:numPr>
              <w:spacing w:before="240" w:after="240"/>
              <w:ind w:left="316"/>
              <w:rPr>
                <w:rFonts w:ascii="Aptos" w:eastAsia="Aptos" w:hAnsi="Aptos" w:cs="Aptos"/>
                <w:sz w:val="20"/>
                <w:szCs w:val="20"/>
              </w:rPr>
            </w:pPr>
            <w:r w:rsidRPr="000C4F1D">
              <w:rPr>
                <w:rFonts w:ascii="Aptos" w:eastAsia="Aptos" w:hAnsi="Aptos" w:cs="Aptos"/>
                <w:sz w:val="20"/>
                <w:szCs w:val="20"/>
              </w:rPr>
              <w:t>Reception room hire: £300 per day</w:t>
            </w:r>
          </w:p>
          <w:p w14:paraId="07689AF1" w14:textId="7FB62F79" w:rsidR="00154F09" w:rsidRPr="000C4F1D" w:rsidRDefault="00154F09" w:rsidP="009E663C">
            <w:pPr>
              <w:pStyle w:val="ListParagraph"/>
              <w:numPr>
                <w:ilvl w:val="1"/>
                <w:numId w:val="28"/>
              </w:numPr>
              <w:spacing w:before="240" w:after="240"/>
              <w:ind w:left="316"/>
              <w:rPr>
                <w:rFonts w:ascii="Aptos" w:eastAsia="Aptos" w:hAnsi="Aptos" w:cs="Aptos"/>
                <w:sz w:val="20"/>
                <w:szCs w:val="20"/>
              </w:rPr>
            </w:pPr>
            <w:r w:rsidRPr="000C4F1D">
              <w:rPr>
                <w:rFonts w:ascii="Aptos" w:eastAsia="Aptos" w:hAnsi="Aptos" w:cs="Aptos"/>
                <w:sz w:val="20"/>
                <w:szCs w:val="20"/>
              </w:rPr>
              <w:t>Additional food packages available upon request</w:t>
            </w:r>
          </w:p>
          <w:p w14:paraId="3B4533A3" w14:textId="08C4F7F1" w:rsidR="009E663C" w:rsidRPr="000C4F1D" w:rsidRDefault="009E663C" w:rsidP="009E663C">
            <w:pPr>
              <w:spacing w:before="240" w:after="240"/>
              <w:rPr>
                <w:rFonts w:ascii="Aptos" w:eastAsia="Aptos" w:hAnsi="Aptos" w:cs="Aptos"/>
                <w:b/>
                <w:bCs/>
                <w:sz w:val="20"/>
                <w:szCs w:val="20"/>
              </w:rPr>
            </w:pPr>
            <w:r w:rsidRPr="000C4F1D">
              <w:rPr>
                <w:rFonts w:ascii="Aptos" w:eastAsia="Aptos" w:hAnsi="Aptos" w:cs="Aptos"/>
                <w:b/>
                <w:bCs/>
                <w:sz w:val="20"/>
                <w:szCs w:val="20"/>
              </w:rPr>
              <w:t>The Hilton Lexington Rooftop Bar</w:t>
            </w:r>
          </w:p>
          <w:p w14:paraId="68DAB8D9" w14:textId="77777777" w:rsidR="009E663C" w:rsidRPr="000C4F1D" w:rsidRDefault="009E663C" w:rsidP="009E663C">
            <w:pPr>
              <w:pStyle w:val="ListParagraph"/>
              <w:numPr>
                <w:ilvl w:val="1"/>
                <w:numId w:val="28"/>
              </w:numPr>
              <w:spacing w:before="240" w:after="240"/>
              <w:ind w:left="316"/>
              <w:rPr>
                <w:rFonts w:ascii="Aptos" w:eastAsia="Aptos" w:hAnsi="Aptos" w:cs="Aptos"/>
                <w:sz w:val="20"/>
                <w:szCs w:val="20"/>
              </w:rPr>
            </w:pPr>
            <w:r w:rsidRPr="000C4F1D">
              <w:rPr>
                <w:rFonts w:ascii="Aptos" w:eastAsia="Aptos" w:hAnsi="Aptos" w:cs="Aptos"/>
                <w:sz w:val="20"/>
                <w:szCs w:val="20"/>
              </w:rPr>
              <w:t>Exclusive access to a designated section of the bar</w:t>
            </w:r>
          </w:p>
          <w:p w14:paraId="29F2455C" w14:textId="77777777" w:rsidR="009E663C" w:rsidRPr="000C4F1D" w:rsidRDefault="009E663C" w:rsidP="009E663C">
            <w:pPr>
              <w:pStyle w:val="ListParagraph"/>
              <w:numPr>
                <w:ilvl w:val="1"/>
                <w:numId w:val="28"/>
              </w:numPr>
              <w:spacing w:before="240" w:after="240"/>
              <w:ind w:left="316"/>
              <w:rPr>
                <w:rFonts w:ascii="Aptos" w:eastAsia="Aptos" w:hAnsi="Aptos" w:cs="Aptos"/>
                <w:sz w:val="20"/>
                <w:szCs w:val="20"/>
              </w:rPr>
            </w:pPr>
            <w:r w:rsidRPr="000C4F1D">
              <w:rPr>
                <w:rFonts w:ascii="Aptos" w:eastAsia="Aptos" w:hAnsi="Aptos" w:cs="Aptos"/>
                <w:sz w:val="20"/>
                <w:szCs w:val="20"/>
              </w:rPr>
              <w:t>Choice of five canapé selections</w:t>
            </w:r>
          </w:p>
          <w:p w14:paraId="4E5B9CCF" w14:textId="77777777" w:rsidR="009E663C" w:rsidRPr="000C4F1D" w:rsidRDefault="009E663C" w:rsidP="009E663C">
            <w:pPr>
              <w:pStyle w:val="ListParagraph"/>
              <w:numPr>
                <w:ilvl w:val="1"/>
                <w:numId w:val="28"/>
              </w:numPr>
              <w:spacing w:before="240" w:after="240"/>
              <w:ind w:left="316"/>
              <w:rPr>
                <w:rFonts w:ascii="Aptos" w:eastAsia="Aptos" w:hAnsi="Aptos" w:cs="Aptos"/>
                <w:sz w:val="20"/>
                <w:szCs w:val="20"/>
              </w:rPr>
            </w:pPr>
            <w:r w:rsidRPr="000C4F1D">
              <w:rPr>
                <w:rFonts w:ascii="Aptos" w:eastAsia="Aptos" w:hAnsi="Aptos" w:cs="Aptos"/>
                <w:sz w:val="20"/>
                <w:szCs w:val="20"/>
              </w:rPr>
              <w:t>One arrival cocktail per person, with options including Cosmopolitan, Espresso Martini, or Lexington Colada</w:t>
            </w:r>
          </w:p>
          <w:p w14:paraId="737E4654" w14:textId="77777777" w:rsidR="009E663C" w:rsidRPr="000C4F1D" w:rsidRDefault="009E663C" w:rsidP="00593A04">
            <w:pPr>
              <w:pStyle w:val="ListParagraph"/>
              <w:numPr>
                <w:ilvl w:val="1"/>
                <w:numId w:val="28"/>
              </w:numPr>
              <w:spacing w:before="240" w:after="240"/>
              <w:ind w:left="316"/>
              <w:rPr>
                <w:rFonts w:ascii="Aptos" w:eastAsia="Aptos" w:hAnsi="Aptos" w:cs="Aptos"/>
                <w:sz w:val="20"/>
                <w:szCs w:val="20"/>
              </w:rPr>
            </w:pPr>
            <w:r w:rsidRPr="000C4F1D">
              <w:rPr>
                <w:rFonts w:ascii="Aptos" w:eastAsia="Aptos" w:hAnsi="Aptos" w:cs="Aptos"/>
                <w:b/>
                <w:bCs/>
                <w:sz w:val="20"/>
                <w:szCs w:val="20"/>
              </w:rPr>
              <w:t>Price:</w:t>
            </w:r>
            <w:r w:rsidRPr="000C4F1D">
              <w:rPr>
                <w:rFonts w:ascii="Aptos" w:eastAsia="Aptos" w:hAnsi="Aptos" w:cs="Aptos"/>
                <w:sz w:val="20"/>
                <w:szCs w:val="20"/>
              </w:rPr>
              <w:t xml:space="preserve"> £21.50 per person</w:t>
            </w:r>
          </w:p>
          <w:p w14:paraId="4E5CEB2B" w14:textId="77777777" w:rsidR="00FD2A90" w:rsidRPr="000C4F1D" w:rsidRDefault="00FD2A90" w:rsidP="00FD2A90">
            <w:pPr>
              <w:pStyle w:val="ListParagraph"/>
              <w:numPr>
                <w:ilvl w:val="1"/>
                <w:numId w:val="28"/>
              </w:numPr>
              <w:spacing w:before="240" w:after="240"/>
              <w:ind w:left="316"/>
              <w:rPr>
                <w:rFonts w:ascii="Aptos" w:eastAsia="Aptos" w:hAnsi="Aptos" w:cs="Aptos"/>
                <w:sz w:val="20"/>
                <w:szCs w:val="20"/>
              </w:rPr>
            </w:pPr>
            <w:r w:rsidRPr="000C4F1D">
              <w:rPr>
                <w:rFonts w:ascii="Aptos" w:eastAsia="Aptos" w:hAnsi="Aptos" w:cs="Aptos"/>
                <w:sz w:val="20"/>
                <w:szCs w:val="20"/>
              </w:rPr>
              <w:t>Additional cocktail per person: £7.50</w:t>
            </w:r>
          </w:p>
          <w:p w14:paraId="6F32097D" w14:textId="5DB6A4C4" w:rsidR="00FD2A90" w:rsidRPr="000C4F1D" w:rsidRDefault="00FD2A90" w:rsidP="00FD2A90">
            <w:pPr>
              <w:pStyle w:val="ListParagraph"/>
              <w:numPr>
                <w:ilvl w:val="1"/>
                <w:numId w:val="28"/>
              </w:numPr>
              <w:spacing w:before="240" w:after="240"/>
              <w:ind w:left="316"/>
              <w:rPr>
                <w:rFonts w:ascii="Aptos" w:eastAsia="Aptos" w:hAnsi="Aptos" w:cs="Aptos"/>
                <w:sz w:val="20"/>
                <w:szCs w:val="20"/>
              </w:rPr>
            </w:pPr>
            <w:r w:rsidRPr="000C4F1D">
              <w:rPr>
                <w:rFonts w:ascii="Aptos" w:eastAsia="Aptos" w:hAnsi="Aptos" w:cs="Aptos"/>
                <w:sz w:val="20"/>
                <w:szCs w:val="20"/>
              </w:rPr>
              <w:t>Bottles of Prosecco: £35 per bottle, or three bottles for £95</w:t>
            </w:r>
          </w:p>
        </w:tc>
        <w:tc>
          <w:tcPr>
            <w:tcW w:w="3005" w:type="dxa"/>
          </w:tcPr>
          <w:p w14:paraId="1F1D6B41" w14:textId="77777777" w:rsidR="006112F9" w:rsidRPr="000C4F1D" w:rsidRDefault="006112F9" w:rsidP="006112F9">
            <w:pPr>
              <w:spacing w:before="240" w:after="240"/>
              <w:rPr>
                <w:rFonts w:ascii="Aptos" w:eastAsia="Aptos" w:hAnsi="Aptos" w:cs="Aptos"/>
                <w:b/>
                <w:bCs/>
                <w:sz w:val="20"/>
                <w:szCs w:val="20"/>
              </w:rPr>
            </w:pPr>
            <w:r w:rsidRPr="000C4F1D">
              <w:rPr>
                <w:rFonts w:ascii="Aptos" w:eastAsia="Aptos" w:hAnsi="Aptos" w:cs="Aptos"/>
                <w:b/>
                <w:bCs/>
                <w:sz w:val="20"/>
                <w:szCs w:val="20"/>
              </w:rPr>
              <w:t>Kingston Theatre Hotel</w:t>
            </w:r>
          </w:p>
          <w:p w14:paraId="46A85961" w14:textId="77777777" w:rsidR="006112F9" w:rsidRPr="000C4F1D" w:rsidRDefault="006112F9" w:rsidP="006112F9">
            <w:pPr>
              <w:pStyle w:val="ListParagraph"/>
              <w:numPr>
                <w:ilvl w:val="1"/>
                <w:numId w:val="28"/>
              </w:numPr>
              <w:spacing w:before="240" w:after="240"/>
              <w:ind w:left="282"/>
              <w:rPr>
                <w:rFonts w:ascii="Aptos" w:eastAsia="Aptos" w:hAnsi="Aptos" w:cs="Aptos"/>
                <w:sz w:val="20"/>
                <w:szCs w:val="20"/>
              </w:rPr>
            </w:pPr>
            <w:r w:rsidRPr="000C4F1D">
              <w:rPr>
                <w:rFonts w:ascii="Aptos" w:eastAsia="Aptos" w:hAnsi="Aptos" w:cs="Aptos"/>
                <w:sz w:val="20"/>
                <w:szCs w:val="20"/>
              </w:rPr>
              <w:t>A local competitor in the wedding and events market, though with limited accessibility due to stairs both at the main entrance and to the function room</w:t>
            </w:r>
          </w:p>
          <w:p w14:paraId="4379C3FE" w14:textId="77777777" w:rsidR="006112F9" w:rsidRPr="000C4F1D" w:rsidRDefault="006112F9" w:rsidP="006112F9">
            <w:pPr>
              <w:pStyle w:val="ListParagraph"/>
              <w:numPr>
                <w:ilvl w:val="1"/>
                <w:numId w:val="28"/>
              </w:numPr>
              <w:spacing w:before="240" w:after="240"/>
              <w:ind w:left="282"/>
              <w:rPr>
                <w:rFonts w:ascii="Aptos" w:eastAsia="Aptos" w:hAnsi="Aptos" w:cs="Aptos"/>
                <w:sz w:val="20"/>
                <w:szCs w:val="20"/>
              </w:rPr>
            </w:pPr>
            <w:r w:rsidRPr="000C4F1D">
              <w:rPr>
                <w:rFonts w:ascii="Aptos" w:eastAsia="Aptos" w:hAnsi="Aptos" w:cs="Aptos"/>
                <w:b/>
                <w:bCs/>
                <w:sz w:val="20"/>
                <w:szCs w:val="20"/>
              </w:rPr>
              <w:t>Weekend Wedding Package</w:t>
            </w:r>
            <w:r w:rsidRPr="000C4F1D">
              <w:rPr>
                <w:rFonts w:ascii="Aptos" w:eastAsia="Aptos" w:hAnsi="Aptos" w:cs="Aptos"/>
                <w:sz w:val="20"/>
                <w:szCs w:val="20"/>
              </w:rPr>
              <w:t>: For 50 wedding breakfast guests and 75 evening guests,</w:t>
            </w:r>
          </w:p>
          <w:p w14:paraId="3160B460" w14:textId="77777777" w:rsidR="006112F9" w:rsidRPr="000C4F1D" w:rsidRDefault="006112F9" w:rsidP="006112F9">
            <w:pPr>
              <w:pStyle w:val="ListParagraph"/>
              <w:spacing w:before="240" w:after="240"/>
              <w:ind w:left="282"/>
              <w:rPr>
                <w:rFonts w:ascii="Aptos" w:eastAsia="Aptos" w:hAnsi="Aptos" w:cs="Aptos"/>
                <w:sz w:val="20"/>
                <w:szCs w:val="20"/>
              </w:rPr>
            </w:pPr>
            <w:r w:rsidRPr="000C4F1D">
              <w:rPr>
                <w:rFonts w:ascii="Aptos" w:eastAsia="Aptos" w:hAnsi="Aptos" w:cs="Aptos"/>
                <w:b/>
                <w:bCs/>
                <w:sz w:val="20"/>
                <w:szCs w:val="20"/>
              </w:rPr>
              <w:t>Price</w:t>
            </w:r>
            <w:r w:rsidRPr="000C4F1D">
              <w:rPr>
                <w:rFonts w:ascii="Aptos" w:eastAsia="Aptos" w:hAnsi="Aptos" w:cs="Aptos"/>
                <w:sz w:val="20"/>
                <w:szCs w:val="20"/>
              </w:rPr>
              <w:t>: £4,995</w:t>
            </w:r>
          </w:p>
          <w:p w14:paraId="65F49D31" w14:textId="77777777" w:rsidR="006112F9" w:rsidRPr="000C4F1D" w:rsidRDefault="006112F9" w:rsidP="006112F9">
            <w:pPr>
              <w:pStyle w:val="ListParagraph"/>
              <w:numPr>
                <w:ilvl w:val="1"/>
                <w:numId w:val="28"/>
              </w:numPr>
              <w:spacing w:before="240" w:after="240"/>
              <w:ind w:left="282"/>
              <w:rPr>
                <w:rFonts w:ascii="Aptos" w:eastAsia="Aptos" w:hAnsi="Aptos" w:cs="Aptos"/>
                <w:sz w:val="20"/>
                <w:szCs w:val="20"/>
              </w:rPr>
            </w:pPr>
            <w:r w:rsidRPr="000C4F1D">
              <w:rPr>
                <w:rFonts w:ascii="Aptos" w:eastAsia="Aptos" w:hAnsi="Aptos" w:cs="Aptos"/>
                <w:b/>
                <w:bCs/>
                <w:sz w:val="20"/>
                <w:szCs w:val="20"/>
              </w:rPr>
              <w:t>Evening Reception Package (7pm start)</w:t>
            </w:r>
            <w:r w:rsidRPr="000C4F1D">
              <w:rPr>
                <w:rFonts w:ascii="Aptos" w:eastAsia="Aptos" w:hAnsi="Aptos" w:cs="Aptos"/>
                <w:sz w:val="20"/>
                <w:szCs w:val="20"/>
              </w:rPr>
              <w:t>: For 75 guests, including hot &amp; cold buffet, room hire, chair covers, DJ and disco, wedding coordinator, a glass of wine per guest for the toast, and fresh flowers on tables</w:t>
            </w:r>
          </w:p>
          <w:p w14:paraId="6DA30315" w14:textId="6F4ACC9C" w:rsidR="009E663C" w:rsidRPr="000C4F1D" w:rsidRDefault="006112F9" w:rsidP="00593A04">
            <w:pPr>
              <w:pStyle w:val="ListParagraph"/>
              <w:numPr>
                <w:ilvl w:val="1"/>
                <w:numId w:val="28"/>
              </w:numPr>
              <w:spacing w:before="240" w:after="240"/>
              <w:ind w:left="282"/>
              <w:rPr>
                <w:rFonts w:ascii="Aptos" w:eastAsia="Aptos" w:hAnsi="Aptos" w:cs="Aptos"/>
                <w:sz w:val="20"/>
                <w:szCs w:val="20"/>
              </w:rPr>
            </w:pPr>
            <w:r w:rsidRPr="000C4F1D">
              <w:rPr>
                <w:rFonts w:ascii="Aptos" w:eastAsia="Aptos" w:hAnsi="Aptos" w:cs="Aptos"/>
                <w:b/>
                <w:bCs/>
                <w:sz w:val="20"/>
                <w:szCs w:val="20"/>
              </w:rPr>
              <w:t>Price</w:t>
            </w:r>
            <w:r w:rsidRPr="000C4F1D">
              <w:rPr>
                <w:rFonts w:ascii="Aptos" w:eastAsia="Aptos" w:hAnsi="Aptos" w:cs="Aptos"/>
                <w:sz w:val="20"/>
                <w:szCs w:val="20"/>
              </w:rPr>
              <w:t>: £2,195</w:t>
            </w:r>
          </w:p>
        </w:tc>
        <w:tc>
          <w:tcPr>
            <w:tcW w:w="3006" w:type="dxa"/>
          </w:tcPr>
          <w:p w14:paraId="5B09D8B5" w14:textId="744A82F9" w:rsidR="0094657F" w:rsidRPr="000C4F1D" w:rsidRDefault="0094657F" w:rsidP="0094657F">
            <w:pPr>
              <w:spacing w:before="240" w:after="240"/>
              <w:rPr>
                <w:rFonts w:ascii="Aptos" w:eastAsia="Aptos" w:hAnsi="Aptos" w:cs="Aptos"/>
                <w:sz w:val="20"/>
                <w:szCs w:val="20"/>
              </w:rPr>
            </w:pPr>
            <w:r w:rsidRPr="000C4F1D">
              <w:rPr>
                <w:rFonts w:ascii="Aptos" w:eastAsia="Aptos" w:hAnsi="Aptos" w:cs="Aptos"/>
                <w:b/>
                <w:bCs/>
                <w:sz w:val="20"/>
                <w:szCs w:val="20"/>
              </w:rPr>
              <w:t>Maurice Rawling Community Centre</w:t>
            </w:r>
            <w:r w:rsidR="00D55976" w:rsidRPr="000C4F1D">
              <w:rPr>
                <w:rFonts w:ascii="Aptos" w:eastAsia="Aptos" w:hAnsi="Aptos" w:cs="Aptos"/>
                <w:b/>
                <w:bCs/>
                <w:sz w:val="20"/>
                <w:szCs w:val="20"/>
              </w:rPr>
              <w:t xml:space="preserve"> </w:t>
            </w:r>
            <w:r w:rsidR="00D55976" w:rsidRPr="000C4F1D">
              <w:rPr>
                <w:rFonts w:ascii="Aptos" w:eastAsia="Aptos" w:hAnsi="Aptos" w:cs="Aptos"/>
                <w:sz w:val="20"/>
                <w:szCs w:val="20"/>
              </w:rPr>
              <w:t>(not city centre)</w:t>
            </w:r>
          </w:p>
          <w:p w14:paraId="23CB7C9C" w14:textId="77777777" w:rsidR="0094657F" w:rsidRPr="000C4F1D" w:rsidRDefault="0094657F" w:rsidP="0094657F">
            <w:pPr>
              <w:pStyle w:val="ListParagraph"/>
              <w:numPr>
                <w:ilvl w:val="1"/>
                <w:numId w:val="28"/>
              </w:numPr>
              <w:spacing w:before="240" w:after="240"/>
              <w:ind w:left="357"/>
              <w:rPr>
                <w:rFonts w:ascii="Aptos" w:eastAsia="Aptos" w:hAnsi="Aptos" w:cs="Aptos"/>
                <w:sz w:val="20"/>
                <w:szCs w:val="20"/>
              </w:rPr>
            </w:pPr>
            <w:r w:rsidRPr="000C4F1D">
              <w:rPr>
                <w:rFonts w:ascii="Aptos" w:eastAsia="Aptos" w:hAnsi="Aptos" w:cs="Aptos"/>
                <w:sz w:val="20"/>
                <w:szCs w:val="20"/>
              </w:rPr>
              <w:t>Large Room/Hall: £30 per hour, £40 per hour on weekends (Saturday/Sunday)</w:t>
            </w:r>
          </w:p>
          <w:p w14:paraId="507832E1" w14:textId="77777777" w:rsidR="0094657F" w:rsidRPr="000C4F1D" w:rsidRDefault="0094657F" w:rsidP="0094657F">
            <w:pPr>
              <w:pStyle w:val="ListParagraph"/>
              <w:numPr>
                <w:ilvl w:val="1"/>
                <w:numId w:val="28"/>
              </w:numPr>
              <w:spacing w:before="240" w:after="240"/>
              <w:ind w:left="357"/>
              <w:rPr>
                <w:rFonts w:ascii="Aptos" w:eastAsia="Aptos" w:hAnsi="Aptos" w:cs="Aptos"/>
                <w:sz w:val="20"/>
                <w:szCs w:val="20"/>
              </w:rPr>
            </w:pPr>
            <w:r w:rsidRPr="000C4F1D">
              <w:rPr>
                <w:rFonts w:ascii="Aptos" w:eastAsia="Aptos" w:hAnsi="Aptos" w:cs="Aptos"/>
                <w:sz w:val="20"/>
                <w:szCs w:val="20"/>
              </w:rPr>
              <w:t>Small Room: £20 per hour</w:t>
            </w:r>
          </w:p>
          <w:p w14:paraId="2E44C325" w14:textId="77777777" w:rsidR="0094657F" w:rsidRPr="000C4F1D" w:rsidRDefault="0094657F" w:rsidP="0094657F">
            <w:pPr>
              <w:pStyle w:val="ListParagraph"/>
              <w:numPr>
                <w:ilvl w:val="1"/>
                <w:numId w:val="28"/>
              </w:numPr>
              <w:spacing w:before="240" w:after="240"/>
              <w:ind w:left="357"/>
              <w:rPr>
                <w:rFonts w:ascii="Aptos" w:eastAsia="Aptos" w:hAnsi="Aptos" w:cs="Aptos"/>
                <w:sz w:val="20"/>
                <w:szCs w:val="20"/>
              </w:rPr>
            </w:pPr>
            <w:r w:rsidRPr="000C4F1D">
              <w:rPr>
                <w:rFonts w:ascii="Aptos" w:eastAsia="Aptos" w:hAnsi="Aptos" w:cs="Aptos"/>
                <w:sz w:val="20"/>
                <w:szCs w:val="20"/>
              </w:rPr>
              <w:t>Full Day Hire: £200 for the hall</w:t>
            </w:r>
          </w:p>
          <w:p w14:paraId="1EFF4161" w14:textId="77777777" w:rsidR="0094657F" w:rsidRPr="000C4F1D" w:rsidRDefault="0094657F" w:rsidP="0094657F">
            <w:pPr>
              <w:pStyle w:val="ListParagraph"/>
              <w:numPr>
                <w:ilvl w:val="1"/>
                <w:numId w:val="28"/>
              </w:numPr>
              <w:spacing w:before="240" w:after="240"/>
              <w:ind w:left="357"/>
              <w:rPr>
                <w:rFonts w:ascii="Aptos" w:eastAsia="Aptos" w:hAnsi="Aptos" w:cs="Aptos"/>
                <w:sz w:val="20"/>
                <w:szCs w:val="20"/>
              </w:rPr>
            </w:pPr>
            <w:r w:rsidRPr="000C4F1D">
              <w:rPr>
                <w:rFonts w:ascii="Aptos" w:eastAsia="Aptos" w:hAnsi="Aptos" w:cs="Aptos"/>
                <w:sz w:val="20"/>
                <w:szCs w:val="20"/>
              </w:rPr>
              <w:t>Full Day Weekend Hire: £250–£300</w:t>
            </w:r>
          </w:p>
          <w:p w14:paraId="71AF62D3" w14:textId="6264EA1D" w:rsidR="006C7572" w:rsidRPr="000C4F1D" w:rsidRDefault="006C7572" w:rsidP="006C7572">
            <w:pPr>
              <w:spacing w:before="240" w:after="240"/>
              <w:rPr>
                <w:rFonts w:ascii="Aptos" w:eastAsia="Aptos" w:hAnsi="Aptos" w:cs="Aptos"/>
                <w:sz w:val="20"/>
                <w:szCs w:val="20"/>
              </w:rPr>
            </w:pPr>
            <w:r w:rsidRPr="000C4F1D">
              <w:rPr>
                <w:rFonts w:ascii="Aptos" w:eastAsia="Aptos" w:hAnsi="Aptos" w:cs="Aptos"/>
                <w:b/>
                <w:bCs/>
                <w:sz w:val="20"/>
                <w:szCs w:val="20"/>
              </w:rPr>
              <w:t xml:space="preserve">The University </w:t>
            </w:r>
            <w:r w:rsidRPr="000C4F1D">
              <w:rPr>
                <w:rFonts w:ascii="Aptos" w:eastAsia="Aptos" w:hAnsi="Aptos" w:cs="Aptos"/>
                <w:sz w:val="20"/>
                <w:szCs w:val="20"/>
              </w:rPr>
              <w:t>(not city centre)</w:t>
            </w:r>
          </w:p>
          <w:p w14:paraId="706F388D" w14:textId="77777777" w:rsidR="006C7572" w:rsidRPr="000C4F1D" w:rsidRDefault="006C7572" w:rsidP="006C7572">
            <w:pPr>
              <w:pStyle w:val="ListParagraph"/>
              <w:numPr>
                <w:ilvl w:val="1"/>
                <w:numId w:val="28"/>
              </w:numPr>
              <w:spacing w:before="240" w:after="240"/>
              <w:ind w:left="357"/>
              <w:rPr>
                <w:rFonts w:ascii="Aptos" w:eastAsia="Aptos" w:hAnsi="Aptos" w:cs="Aptos"/>
                <w:sz w:val="20"/>
                <w:szCs w:val="20"/>
              </w:rPr>
            </w:pPr>
            <w:r w:rsidRPr="000C4F1D">
              <w:rPr>
                <w:rFonts w:ascii="Aptos" w:eastAsia="Aptos" w:hAnsi="Aptos" w:cs="Aptos"/>
                <w:sz w:val="20"/>
                <w:szCs w:val="20"/>
              </w:rPr>
              <w:t>Sandwich buffet: £9.20 per person</w:t>
            </w:r>
          </w:p>
          <w:p w14:paraId="2A53D0A7" w14:textId="77777777" w:rsidR="006C7572" w:rsidRPr="000C4F1D" w:rsidRDefault="006C7572" w:rsidP="006C7572">
            <w:pPr>
              <w:spacing w:before="240" w:after="240"/>
              <w:rPr>
                <w:rFonts w:ascii="Aptos" w:eastAsia="Aptos" w:hAnsi="Aptos" w:cs="Aptos"/>
                <w:sz w:val="20"/>
                <w:szCs w:val="20"/>
              </w:rPr>
            </w:pPr>
          </w:p>
          <w:p w14:paraId="21BA3471" w14:textId="77777777" w:rsidR="009E663C" w:rsidRPr="000C4F1D" w:rsidRDefault="009E663C" w:rsidP="00593A04">
            <w:pPr>
              <w:spacing w:before="240" w:after="240"/>
              <w:rPr>
                <w:sz w:val="20"/>
                <w:szCs w:val="20"/>
              </w:rPr>
            </w:pPr>
          </w:p>
        </w:tc>
      </w:tr>
    </w:tbl>
    <w:p w14:paraId="5DB97B1F" w14:textId="77777777" w:rsidR="00593A04" w:rsidRPr="000C4F1D" w:rsidRDefault="00593A04" w:rsidP="00593A04"/>
    <w:p w14:paraId="2108F745" w14:textId="585D9EB9" w:rsidR="00711816" w:rsidRPr="000C4F1D" w:rsidRDefault="00711816" w:rsidP="00593A04">
      <w:pPr>
        <w:rPr>
          <w:sz w:val="24"/>
          <w:szCs w:val="24"/>
        </w:rPr>
      </w:pPr>
      <w:r w:rsidRPr="000C4F1D">
        <w:rPr>
          <w:sz w:val="24"/>
          <w:szCs w:val="24"/>
        </w:rPr>
        <w:t>We will position ourselves towards the mid-range for commercial activities and in the budget segment for community/non-commercial activities.</w:t>
      </w:r>
    </w:p>
    <w:p w14:paraId="2FB53F7C" w14:textId="77777777" w:rsidR="00593A04" w:rsidRPr="000C4F1D" w:rsidRDefault="00593A04" w:rsidP="00593A04">
      <w:pPr>
        <w:pStyle w:val="Heading4"/>
        <w:spacing w:before="319" w:after="319"/>
      </w:pPr>
      <w:r w:rsidRPr="000C4F1D">
        <w:rPr>
          <w:rFonts w:ascii="Aptos" w:eastAsia="Aptos" w:hAnsi="Aptos" w:cs="Aptos"/>
          <w:b/>
          <w:bCs/>
          <w:sz w:val="24"/>
          <w:szCs w:val="24"/>
        </w:rPr>
        <w:t>Our Venue</w:t>
      </w:r>
    </w:p>
    <w:p w14:paraId="57514F1D" w14:textId="284F9B1B" w:rsidR="00593A04" w:rsidRPr="000C4F1D" w:rsidRDefault="00593A04" w:rsidP="00593A04">
      <w:pPr>
        <w:spacing w:before="240" w:after="240"/>
      </w:pPr>
      <w:r w:rsidRPr="000C4F1D">
        <w:rPr>
          <w:rFonts w:ascii="Aptos" w:eastAsia="Aptos" w:hAnsi="Aptos" w:cs="Aptos"/>
          <w:sz w:val="24"/>
          <w:szCs w:val="24"/>
        </w:rPr>
        <w:t xml:space="preserve">Our function room will be designed and certified in compliance with building regulations to accommodate up to 300 people, although the optimal working capacity for comfort is closer to </w:t>
      </w:r>
      <w:r w:rsidR="00164C55" w:rsidRPr="000C4F1D">
        <w:rPr>
          <w:rFonts w:ascii="Aptos" w:eastAsia="Aptos" w:hAnsi="Aptos" w:cs="Aptos"/>
          <w:sz w:val="24"/>
          <w:szCs w:val="24"/>
        </w:rPr>
        <w:t>1</w:t>
      </w:r>
      <w:r w:rsidR="00711816" w:rsidRPr="000C4F1D">
        <w:rPr>
          <w:rFonts w:ascii="Aptos" w:eastAsia="Aptos" w:hAnsi="Aptos" w:cs="Aptos"/>
          <w:sz w:val="24"/>
          <w:szCs w:val="24"/>
        </w:rPr>
        <w:t>2</w:t>
      </w:r>
      <w:r w:rsidR="00164C55" w:rsidRPr="000C4F1D">
        <w:rPr>
          <w:rFonts w:ascii="Aptos" w:eastAsia="Aptos" w:hAnsi="Aptos" w:cs="Aptos"/>
          <w:sz w:val="24"/>
          <w:szCs w:val="24"/>
        </w:rPr>
        <w:t xml:space="preserve">0 guests for a sit down event and </w:t>
      </w:r>
      <w:r w:rsidRPr="000C4F1D">
        <w:rPr>
          <w:rFonts w:ascii="Aptos" w:eastAsia="Aptos" w:hAnsi="Aptos" w:cs="Aptos"/>
          <w:sz w:val="24"/>
          <w:szCs w:val="24"/>
        </w:rPr>
        <w:t>200 guests</w:t>
      </w:r>
      <w:r w:rsidR="00164C55" w:rsidRPr="000C4F1D">
        <w:rPr>
          <w:rFonts w:ascii="Aptos" w:eastAsia="Aptos" w:hAnsi="Aptos" w:cs="Aptos"/>
          <w:sz w:val="24"/>
          <w:szCs w:val="24"/>
        </w:rPr>
        <w:t xml:space="preserve"> for standing events</w:t>
      </w:r>
      <w:r w:rsidRPr="000C4F1D">
        <w:rPr>
          <w:rFonts w:ascii="Aptos" w:eastAsia="Aptos" w:hAnsi="Aptos" w:cs="Aptos"/>
          <w:sz w:val="24"/>
          <w:szCs w:val="24"/>
        </w:rPr>
        <w:t xml:space="preserve">. Additionally, a separate meeting room is </w:t>
      </w:r>
      <w:r w:rsidR="00244729" w:rsidRPr="000C4F1D">
        <w:rPr>
          <w:rFonts w:ascii="Aptos" w:eastAsia="Aptos" w:hAnsi="Aptos" w:cs="Aptos"/>
          <w:sz w:val="24"/>
          <w:szCs w:val="24"/>
        </w:rPr>
        <w:t xml:space="preserve">planned </w:t>
      </w:r>
      <w:r w:rsidRPr="000C4F1D">
        <w:rPr>
          <w:rFonts w:ascii="Aptos" w:eastAsia="Aptos" w:hAnsi="Aptos" w:cs="Aptos"/>
          <w:sz w:val="24"/>
          <w:szCs w:val="24"/>
        </w:rPr>
        <w:t>on the first floor</w:t>
      </w:r>
      <w:r w:rsidR="00711816" w:rsidRPr="000C4F1D">
        <w:rPr>
          <w:rFonts w:ascii="Aptos" w:eastAsia="Aptos" w:hAnsi="Aptos" w:cs="Aptos"/>
          <w:sz w:val="24"/>
          <w:szCs w:val="24"/>
        </w:rPr>
        <w:t>, which could cater for meetings of 10-12 people</w:t>
      </w:r>
      <w:r w:rsidRPr="000C4F1D">
        <w:rPr>
          <w:rFonts w:ascii="Aptos" w:eastAsia="Aptos" w:hAnsi="Aptos" w:cs="Aptos"/>
          <w:sz w:val="24"/>
          <w:szCs w:val="24"/>
        </w:rPr>
        <w:t xml:space="preserve">. </w:t>
      </w:r>
    </w:p>
    <w:p w14:paraId="3ACE9588" w14:textId="415B83F8" w:rsidR="00593A04" w:rsidRPr="000C4F1D" w:rsidRDefault="00593A04" w:rsidP="00593A04">
      <w:pPr>
        <w:spacing w:before="240" w:after="240"/>
      </w:pPr>
      <w:r w:rsidRPr="000C4F1D">
        <w:rPr>
          <w:rFonts w:ascii="Aptos" w:eastAsia="Aptos" w:hAnsi="Aptos" w:cs="Aptos"/>
          <w:sz w:val="24"/>
          <w:szCs w:val="24"/>
        </w:rPr>
        <w:t xml:space="preserve">We </w:t>
      </w:r>
      <w:r w:rsidR="00164C55" w:rsidRPr="000C4F1D">
        <w:rPr>
          <w:rFonts w:ascii="Aptos" w:eastAsia="Aptos" w:hAnsi="Aptos" w:cs="Aptos"/>
          <w:sz w:val="24"/>
          <w:szCs w:val="24"/>
        </w:rPr>
        <w:t xml:space="preserve">will </w:t>
      </w:r>
      <w:r w:rsidRPr="000C4F1D">
        <w:rPr>
          <w:rFonts w:ascii="Aptos" w:eastAsia="Aptos" w:hAnsi="Aptos" w:cs="Aptos"/>
          <w:sz w:val="24"/>
          <w:szCs w:val="24"/>
        </w:rPr>
        <w:t>differentiate ourselves by offering flexible event space that allows external catering, including collaborations with local businesses and food establishments. This flexibility addresses a key concern for many event hosts—budgets often limit guest lists, especially when factoring in the cost of catering.</w:t>
      </w:r>
    </w:p>
    <w:p w14:paraId="224B5D5F" w14:textId="5A58534E" w:rsidR="00593A04" w:rsidRPr="000C4F1D" w:rsidRDefault="00593A04" w:rsidP="00593A04">
      <w:pPr>
        <w:spacing w:before="240" w:after="240"/>
      </w:pPr>
      <w:r w:rsidRPr="000C4F1D">
        <w:rPr>
          <w:rFonts w:ascii="Aptos" w:eastAsia="Aptos" w:hAnsi="Aptos" w:cs="Aptos"/>
          <w:sz w:val="24"/>
          <w:szCs w:val="24"/>
        </w:rPr>
        <w:lastRenderedPageBreak/>
        <w:t xml:space="preserve">Unlike many venues that charge £10–£20 per person for a fork buffet, we provide a comprehensive package that accommodates a variety of dietary preferences and cultural needs. Our offering </w:t>
      </w:r>
      <w:r w:rsidR="002F4624" w:rsidRPr="000C4F1D">
        <w:rPr>
          <w:rFonts w:ascii="Aptos" w:eastAsia="Aptos" w:hAnsi="Aptos" w:cs="Aptos"/>
          <w:sz w:val="24"/>
          <w:szCs w:val="24"/>
        </w:rPr>
        <w:t xml:space="preserve">for wedding/family events </w:t>
      </w:r>
      <w:r w:rsidR="00B84C7B" w:rsidRPr="000C4F1D">
        <w:rPr>
          <w:rFonts w:ascii="Aptos" w:eastAsia="Aptos" w:hAnsi="Aptos" w:cs="Aptos"/>
          <w:sz w:val="24"/>
          <w:szCs w:val="24"/>
        </w:rPr>
        <w:t xml:space="preserve">will </w:t>
      </w:r>
      <w:r w:rsidRPr="000C4F1D">
        <w:rPr>
          <w:rFonts w:ascii="Aptos" w:eastAsia="Aptos" w:hAnsi="Aptos" w:cs="Aptos"/>
          <w:sz w:val="24"/>
          <w:szCs w:val="24"/>
        </w:rPr>
        <w:t>include:</w:t>
      </w:r>
    </w:p>
    <w:p w14:paraId="4049CC9E" w14:textId="77777777" w:rsidR="00593A04" w:rsidRPr="000C4F1D" w:rsidRDefault="00593A04" w:rsidP="00593A04">
      <w:pPr>
        <w:pStyle w:val="ListParagraph"/>
        <w:numPr>
          <w:ilvl w:val="0"/>
          <w:numId w:val="25"/>
        </w:numPr>
        <w:spacing w:before="240" w:after="240"/>
        <w:rPr>
          <w:rFonts w:ascii="Aptos" w:eastAsia="Aptos" w:hAnsi="Aptos" w:cs="Aptos"/>
          <w:sz w:val="24"/>
          <w:szCs w:val="24"/>
        </w:rPr>
      </w:pPr>
      <w:r w:rsidRPr="000C4F1D">
        <w:rPr>
          <w:rFonts w:ascii="Aptos" w:eastAsia="Aptos" w:hAnsi="Aptos" w:cs="Aptos"/>
          <w:sz w:val="24"/>
          <w:szCs w:val="24"/>
        </w:rPr>
        <w:t>Round tables with linen tablecloths</w:t>
      </w:r>
    </w:p>
    <w:p w14:paraId="6A3BB1B2" w14:textId="77777777" w:rsidR="00593A04" w:rsidRPr="000C4F1D" w:rsidRDefault="00593A04" w:rsidP="00593A04">
      <w:pPr>
        <w:pStyle w:val="ListParagraph"/>
        <w:numPr>
          <w:ilvl w:val="0"/>
          <w:numId w:val="25"/>
        </w:numPr>
        <w:spacing w:before="240" w:after="240"/>
        <w:rPr>
          <w:rFonts w:ascii="Aptos" w:eastAsia="Aptos" w:hAnsi="Aptos" w:cs="Aptos"/>
          <w:sz w:val="24"/>
          <w:szCs w:val="24"/>
        </w:rPr>
      </w:pPr>
      <w:r w:rsidRPr="000C4F1D">
        <w:rPr>
          <w:rFonts w:ascii="Aptos" w:eastAsia="Aptos" w:hAnsi="Aptos" w:cs="Aptos"/>
          <w:sz w:val="24"/>
          <w:szCs w:val="24"/>
        </w:rPr>
        <w:t>Chairs, crockery, cutlery, and glassware</w:t>
      </w:r>
    </w:p>
    <w:p w14:paraId="0F1CF3E0" w14:textId="77777777" w:rsidR="00593A04" w:rsidRPr="000C4F1D" w:rsidRDefault="00593A04" w:rsidP="00593A04">
      <w:pPr>
        <w:pStyle w:val="ListParagraph"/>
        <w:numPr>
          <w:ilvl w:val="0"/>
          <w:numId w:val="25"/>
        </w:numPr>
        <w:spacing w:before="240" w:after="240"/>
        <w:rPr>
          <w:rFonts w:ascii="Aptos" w:eastAsia="Aptos" w:hAnsi="Aptos" w:cs="Aptos"/>
          <w:sz w:val="24"/>
          <w:szCs w:val="24"/>
        </w:rPr>
      </w:pPr>
      <w:r w:rsidRPr="000C4F1D">
        <w:rPr>
          <w:rFonts w:ascii="Aptos" w:eastAsia="Aptos" w:hAnsi="Aptos" w:cs="Aptos"/>
          <w:sz w:val="24"/>
          <w:szCs w:val="24"/>
        </w:rPr>
        <w:t>A DJ for entertainment</w:t>
      </w:r>
    </w:p>
    <w:p w14:paraId="64C495AA" w14:textId="77777777" w:rsidR="00593A04" w:rsidRPr="000C4F1D" w:rsidRDefault="00593A04" w:rsidP="00593A04">
      <w:pPr>
        <w:pStyle w:val="ListParagraph"/>
        <w:numPr>
          <w:ilvl w:val="0"/>
          <w:numId w:val="25"/>
        </w:numPr>
        <w:spacing w:before="240" w:after="240"/>
        <w:rPr>
          <w:rFonts w:ascii="Aptos" w:eastAsia="Aptos" w:hAnsi="Aptos" w:cs="Aptos"/>
          <w:sz w:val="24"/>
          <w:szCs w:val="24"/>
        </w:rPr>
      </w:pPr>
      <w:r w:rsidRPr="000C4F1D">
        <w:rPr>
          <w:rFonts w:ascii="Aptos" w:eastAsia="Aptos" w:hAnsi="Aptos" w:cs="Aptos"/>
          <w:sz w:val="24"/>
          <w:szCs w:val="24"/>
        </w:rPr>
        <w:t>A glass of fizz (including non-alcoholic options) per person for a toast</w:t>
      </w:r>
    </w:p>
    <w:p w14:paraId="64AE8AEC" w14:textId="4502EF64" w:rsidR="00593A04" w:rsidRPr="000C4F1D" w:rsidRDefault="00593A04" w:rsidP="00593A04">
      <w:pPr>
        <w:spacing w:before="240" w:after="240"/>
        <w:rPr>
          <w:rFonts w:ascii="Aptos" w:eastAsia="Aptos" w:hAnsi="Aptos" w:cs="Aptos"/>
          <w:sz w:val="24"/>
          <w:szCs w:val="24"/>
        </w:rPr>
      </w:pPr>
      <w:r w:rsidRPr="000C4F1D">
        <w:rPr>
          <w:rFonts w:ascii="Aptos" w:eastAsia="Aptos" w:hAnsi="Aptos" w:cs="Aptos"/>
          <w:b/>
          <w:bCs/>
          <w:color w:val="156082" w:themeColor="accent1"/>
          <w:sz w:val="24"/>
          <w:szCs w:val="24"/>
        </w:rPr>
        <w:t>Package Price</w:t>
      </w:r>
      <w:r w:rsidRPr="000C4F1D">
        <w:rPr>
          <w:rFonts w:ascii="Aptos" w:eastAsia="Aptos" w:hAnsi="Aptos" w:cs="Aptos"/>
          <w:sz w:val="24"/>
          <w:szCs w:val="24"/>
        </w:rPr>
        <w:t>: £1</w:t>
      </w:r>
      <w:r w:rsidR="00091D60" w:rsidRPr="000C4F1D">
        <w:rPr>
          <w:rFonts w:ascii="Aptos" w:eastAsia="Aptos" w:hAnsi="Aptos" w:cs="Aptos"/>
          <w:sz w:val="24"/>
          <w:szCs w:val="24"/>
        </w:rPr>
        <w:t>350</w:t>
      </w:r>
      <w:r w:rsidRPr="000C4F1D">
        <w:rPr>
          <w:rFonts w:ascii="Aptos" w:eastAsia="Aptos" w:hAnsi="Aptos" w:cs="Aptos"/>
          <w:sz w:val="24"/>
          <w:szCs w:val="24"/>
        </w:rPr>
        <w:t xml:space="preserve"> for up to 100 people</w:t>
      </w:r>
    </w:p>
    <w:p w14:paraId="17147CB8" w14:textId="46837FCF" w:rsidR="00593A04" w:rsidRPr="000C4F1D" w:rsidRDefault="00593A04" w:rsidP="00593A04">
      <w:pPr>
        <w:spacing w:before="240" w:after="240"/>
        <w:rPr>
          <w:rFonts w:ascii="Aptos" w:eastAsia="Aptos" w:hAnsi="Aptos" w:cs="Aptos"/>
          <w:sz w:val="24"/>
          <w:szCs w:val="24"/>
        </w:rPr>
      </w:pPr>
      <w:r w:rsidRPr="000C4F1D">
        <w:rPr>
          <w:rFonts w:ascii="Aptos" w:eastAsia="Aptos" w:hAnsi="Aptos" w:cs="Aptos"/>
          <w:sz w:val="24"/>
          <w:szCs w:val="24"/>
        </w:rPr>
        <w:t>This approach enables hosts to tailor their catering to specific dietary needs while</w:t>
      </w:r>
      <w:r w:rsidR="00082AF8" w:rsidRPr="000C4F1D">
        <w:rPr>
          <w:rFonts w:ascii="Aptos" w:eastAsia="Aptos" w:hAnsi="Aptos" w:cs="Aptos"/>
          <w:sz w:val="24"/>
          <w:szCs w:val="24"/>
        </w:rPr>
        <w:t>-</w:t>
      </w:r>
      <w:r w:rsidRPr="000C4F1D">
        <w:rPr>
          <w:rFonts w:ascii="Aptos" w:eastAsia="Aptos" w:hAnsi="Aptos" w:cs="Aptos"/>
          <w:sz w:val="24"/>
          <w:szCs w:val="24"/>
        </w:rPr>
        <w:t>ensuring a smooth event experience. Our venue's profitability is driven by drinks sales, making events a lucrative opportunity.</w:t>
      </w:r>
    </w:p>
    <w:p w14:paraId="4A4872FD" w14:textId="3F4347DD" w:rsidR="00466EBE" w:rsidRPr="000C4F1D" w:rsidRDefault="00466EBE" w:rsidP="00466EBE">
      <w:pPr>
        <w:pStyle w:val="Heading4"/>
        <w:spacing w:before="120" w:after="0"/>
        <w:rPr>
          <w:rFonts w:ascii="Aptos" w:eastAsia="Aptos" w:hAnsi="Aptos" w:cs="Aptos"/>
          <w:i w:val="0"/>
          <w:iCs w:val="0"/>
          <w:sz w:val="24"/>
          <w:szCs w:val="24"/>
        </w:rPr>
      </w:pPr>
      <w:r w:rsidRPr="000C4F1D">
        <w:rPr>
          <w:rFonts w:ascii="Aptos" w:eastAsia="Aptos" w:hAnsi="Aptos" w:cs="Aptos"/>
          <w:b/>
          <w:bCs/>
          <w:i w:val="0"/>
          <w:iCs w:val="0"/>
          <w:sz w:val="24"/>
          <w:szCs w:val="24"/>
        </w:rPr>
        <w:t xml:space="preserve">Indicative Cost Breakdown </w:t>
      </w:r>
      <w:r w:rsidRPr="000C4F1D">
        <w:rPr>
          <w:rFonts w:ascii="Aptos" w:eastAsia="Aptos" w:hAnsi="Aptos" w:cs="Aptos"/>
          <w:i w:val="0"/>
          <w:iCs w:val="0"/>
          <w:sz w:val="24"/>
          <w:szCs w:val="24"/>
        </w:rPr>
        <w:t>(for 100 people)</w:t>
      </w:r>
    </w:p>
    <w:p w14:paraId="4E8324D4" w14:textId="77777777" w:rsidR="00466EBE" w:rsidRPr="000C4F1D" w:rsidRDefault="00466EBE" w:rsidP="00A23A42">
      <w:pPr>
        <w:pStyle w:val="ListParagraph"/>
        <w:numPr>
          <w:ilvl w:val="0"/>
          <w:numId w:val="29"/>
        </w:numPr>
        <w:spacing w:before="240" w:after="240"/>
        <w:ind w:left="567"/>
        <w:rPr>
          <w:rFonts w:ascii="Aptos" w:eastAsia="Aptos" w:hAnsi="Aptos" w:cs="Aptos"/>
          <w:sz w:val="24"/>
          <w:szCs w:val="24"/>
        </w:rPr>
      </w:pPr>
      <w:r w:rsidRPr="000C4F1D">
        <w:rPr>
          <w:rFonts w:ascii="Aptos" w:eastAsia="Aptos" w:hAnsi="Aptos" w:cs="Aptos"/>
          <w:b/>
          <w:bCs/>
          <w:sz w:val="24"/>
          <w:szCs w:val="24"/>
        </w:rPr>
        <w:t>DJ Fee</w:t>
      </w:r>
      <w:r w:rsidRPr="000C4F1D">
        <w:rPr>
          <w:rFonts w:ascii="Aptos" w:eastAsia="Aptos" w:hAnsi="Aptos" w:cs="Aptos"/>
          <w:sz w:val="24"/>
          <w:szCs w:val="24"/>
        </w:rPr>
        <w:t>: £350</w:t>
      </w:r>
    </w:p>
    <w:p w14:paraId="1828BB19" w14:textId="77777777" w:rsidR="00466EBE" w:rsidRPr="000C4F1D" w:rsidRDefault="00466EBE" w:rsidP="00A23A42">
      <w:pPr>
        <w:pStyle w:val="ListParagraph"/>
        <w:numPr>
          <w:ilvl w:val="0"/>
          <w:numId w:val="29"/>
        </w:numPr>
        <w:spacing w:before="240" w:after="240"/>
        <w:ind w:left="567"/>
        <w:rPr>
          <w:rFonts w:ascii="Aptos" w:eastAsia="Aptos" w:hAnsi="Aptos" w:cs="Aptos"/>
          <w:sz w:val="24"/>
          <w:szCs w:val="24"/>
        </w:rPr>
      </w:pPr>
      <w:r w:rsidRPr="000C4F1D">
        <w:rPr>
          <w:rFonts w:ascii="Aptos" w:eastAsia="Aptos" w:hAnsi="Aptos" w:cs="Aptos"/>
          <w:b/>
          <w:bCs/>
          <w:sz w:val="24"/>
          <w:szCs w:val="24"/>
        </w:rPr>
        <w:t>Table Linen Hire (10 sets)</w:t>
      </w:r>
      <w:r w:rsidRPr="000C4F1D">
        <w:rPr>
          <w:rFonts w:ascii="Aptos" w:eastAsia="Aptos" w:hAnsi="Aptos" w:cs="Aptos"/>
          <w:sz w:val="24"/>
          <w:szCs w:val="24"/>
        </w:rPr>
        <w:t>: £150</w:t>
      </w:r>
    </w:p>
    <w:p w14:paraId="6D9E7F01" w14:textId="6F1B12B5" w:rsidR="00466EBE" w:rsidRPr="000C4F1D" w:rsidRDefault="00466EBE" w:rsidP="00A23A42">
      <w:pPr>
        <w:pStyle w:val="ListParagraph"/>
        <w:numPr>
          <w:ilvl w:val="0"/>
          <w:numId w:val="29"/>
        </w:numPr>
        <w:spacing w:before="240" w:after="240"/>
        <w:ind w:left="567"/>
        <w:rPr>
          <w:rFonts w:ascii="Aptos" w:eastAsia="Aptos" w:hAnsi="Aptos" w:cs="Aptos"/>
          <w:sz w:val="24"/>
          <w:szCs w:val="24"/>
        </w:rPr>
      </w:pPr>
      <w:r w:rsidRPr="000C4F1D">
        <w:rPr>
          <w:rFonts w:ascii="Aptos" w:eastAsia="Aptos" w:hAnsi="Aptos" w:cs="Aptos"/>
          <w:b/>
          <w:bCs/>
          <w:sz w:val="24"/>
          <w:szCs w:val="24"/>
        </w:rPr>
        <w:t>Napkins (High-Quality Paper)</w:t>
      </w:r>
      <w:r w:rsidRPr="000C4F1D">
        <w:rPr>
          <w:rFonts w:ascii="Aptos" w:eastAsia="Aptos" w:hAnsi="Aptos" w:cs="Aptos"/>
          <w:sz w:val="24"/>
          <w:szCs w:val="24"/>
        </w:rPr>
        <w:t>: £</w:t>
      </w:r>
      <w:r w:rsidR="00091D60" w:rsidRPr="000C4F1D">
        <w:rPr>
          <w:rFonts w:ascii="Aptos" w:eastAsia="Aptos" w:hAnsi="Aptos" w:cs="Aptos"/>
          <w:sz w:val="24"/>
          <w:szCs w:val="24"/>
        </w:rPr>
        <w:t>5</w:t>
      </w:r>
      <w:r w:rsidRPr="000C4F1D">
        <w:rPr>
          <w:rFonts w:ascii="Aptos" w:eastAsia="Aptos" w:hAnsi="Aptos" w:cs="Aptos"/>
          <w:sz w:val="24"/>
          <w:szCs w:val="24"/>
        </w:rPr>
        <w:t>0</w:t>
      </w:r>
    </w:p>
    <w:p w14:paraId="51D78A75" w14:textId="623952F3" w:rsidR="00466EBE" w:rsidRPr="000C4F1D" w:rsidRDefault="00466EBE" w:rsidP="00A23A42">
      <w:pPr>
        <w:pStyle w:val="ListParagraph"/>
        <w:numPr>
          <w:ilvl w:val="0"/>
          <w:numId w:val="29"/>
        </w:numPr>
        <w:spacing w:before="240" w:after="240"/>
        <w:ind w:left="567"/>
        <w:rPr>
          <w:rFonts w:ascii="Aptos" w:eastAsia="Aptos" w:hAnsi="Aptos" w:cs="Aptos"/>
          <w:sz w:val="24"/>
          <w:szCs w:val="24"/>
        </w:rPr>
      </w:pPr>
      <w:r w:rsidRPr="000C4F1D">
        <w:rPr>
          <w:rFonts w:ascii="Aptos" w:eastAsia="Aptos" w:hAnsi="Aptos" w:cs="Aptos"/>
          <w:b/>
          <w:bCs/>
          <w:sz w:val="24"/>
          <w:szCs w:val="24"/>
        </w:rPr>
        <w:t>Prosecco (20 bottles)</w:t>
      </w:r>
      <w:r w:rsidRPr="000C4F1D">
        <w:rPr>
          <w:rFonts w:ascii="Aptos" w:eastAsia="Aptos" w:hAnsi="Aptos" w:cs="Aptos"/>
          <w:sz w:val="24"/>
          <w:szCs w:val="24"/>
        </w:rPr>
        <w:t>: £</w:t>
      </w:r>
      <w:r w:rsidR="00091D60" w:rsidRPr="000C4F1D">
        <w:rPr>
          <w:rFonts w:ascii="Aptos" w:eastAsia="Aptos" w:hAnsi="Aptos" w:cs="Aptos"/>
          <w:sz w:val="24"/>
          <w:szCs w:val="24"/>
        </w:rPr>
        <w:t>5</w:t>
      </w:r>
      <w:r w:rsidRPr="000C4F1D">
        <w:rPr>
          <w:rFonts w:ascii="Aptos" w:eastAsia="Aptos" w:hAnsi="Aptos" w:cs="Aptos"/>
          <w:sz w:val="24"/>
          <w:szCs w:val="24"/>
        </w:rPr>
        <w:t>00</w:t>
      </w:r>
    </w:p>
    <w:p w14:paraId="1C431B43" w14:textId="77777777" w:rsidR="001149CB" w:rsidRPr="000C4F1D" w:rsidRDefault="001149CB" w:rsidP="00593A04">
      <w:pPr>
        <w:spacing w:before="240" w:after="240"/>
        <w:rPr>
          <w:rFonts w:ascii="Aptos" w:eastAsia="Aptos" w:hAnsi="Aptos" w:cs="Aptos"/>
          <w:sz w:val="24"/>
          <w:szCs w:val="24"/>
        </w:rPr>
      </w:pPr>
    </w:p>
    <w:p w14:paraId="7E570E1A" w14:textId="6A490776" w:rsidR="00711816" w:rsidRPr="000C4F1D" w:rsidRDefault="00711816" w:rsidP="00593A04">
      <w:pPr>
        <w:spacing w:before="240" w:after="240"/>
        <w:rPr>
          <w:rFonts w:ascii="Aptos" w:eastAsia="Aptos" w:hAnsi="Aptos" w:cs="Aptos"/>
          <w:sz w:val="24"/>
          <w:szCs w:val="24"/>
        </w:rPr>
      </w:pPr>
      <w:r w:rsidRPr="000C4F1D">
        <w:rPr>
          <w:rFonts w:ascii="Aptos" w:eastAsia="Aptos" w:hAnsi="Aptos" w:cs="Aptos"/>
          <w:sz w:val="24"/>
          <w:szCs w:val="24"/>
        </w:rPr>
        <w:t>Alternatively guests could elect to just hire the function room for c.£300 a day and</w:t>
      </w:r>
      <w:r w:rsidR="00091D60" w:rsidRPr="000C4F1D">
        <w:rPr>
          <w:rFonts w:ascii="Aptos" w:eastAsia="Aptos" w:hAnsi="Aptos" w:cs="Aptos"/>
          <w:sz w:val="24"/>
          <w:szCs w:val="24"/>
        </w:rPr>
        <w:t xml:space="preserve"> source the other items directly.</w:t>
      </w:r>
    </w:p>
    <w:p w14:paraId="1A0C5047" w14:textId="77777777" w:rsidR="003C7417" w:rsidRPr="000C4F1D" w:rsidRDefault="003C7417" w:rsidP="003C7417">
      <w:pPr>
        <w:spacing w:after="0"/>
        <w:rPr>
          <w:rFonts w:ascii="Aptos" w:eastAsia="Aptos" w:hAnsi="Aptos" w:cs="Aptos"/>
          <w:b/>
          <w:bCs/>
          <w:sz w:val="24"/>
          <w:szCs w:val="24"/>
        </w:rPr>
      </w:pPr>
    </w:p>
    <w:p w14:paraId="08F50CFF" w14:textId="77777777" w:rsidR="00D441CA" w:rsidRPr="000C4F1D" w:rsidRDefault="00D441CA" w:rsidP="00D441CA">
      <w:pPr>
        <w:spacing w:after="0"/>
        <w:rPr>
          <w:rFonts w:ascii="Aptos" w:eastAsia="Aptos" w:hAnsi="Aptos" w:cs="Aptos"/>
          <w:color w:val="156082" w:themeColor="accent1"/>
          <w:sz w:val="24"/>
          <w:szCs w:val="24"/>
        </w:rPr>
      </w:pPr>
      <w:r w:rsidRPr="000C4F1D">
        <w:rPr>
          <w:rFonts w:ascii="Aptos" w:eastAsia="Aptos" w:hAnsi="Aptos" w:cs="Aptos"/>
          <w:b/>
          <w:bCs/>
          <w:color w:val="156082" w:themeColor="accent1"/>
          <w:sz w:val="24"/>
          <w:szCs w:val="24"/>
        </w:rPr>
        <w:t>Marketing and Booking Pipeline</w:t>
      </w:r>
    </w:p>
    <w:p w14:paraId="3C005074" w14:textId="77777777" w:rsidR="00D441CA" w:rsidRPr="000C4F1D" w:rsidRDefault="00D441CA" w:rsidP="00D441CA">
      <w:pPr>
        <w:spacing w:after="0"/>
        <w:rPr>
          <w:rFonts w:ascii="Aptos" w:eastAsia="Aptos" w:hAnsi="Aptos" w:cs="Aptos"/>
          <w:sz w:val="24"/>
          <w:szCs w:val="24"/>
        </w:rPr>
      </w:pPr>
    </w:p>
    <w:p w14:paraId="731B465B" w14:textId="77777777" w:rsidR="00D441CA" w:rsidRPr="000C4F1D" w:rsidRDefault="00D441CA" w:rsidP="00D441CA">
      <w:pPr>
        <w:spacing w:after="0"/>
        <w:rPr>
          <w:rFonts w:ascii="Aptos" w:eastAsia="Aptos" w:hAnsi="Aptos" w:cs="Aptos"/>
          <w:sz w:val="24"/>
          <w:szCs w:val="24"/>
        </w:rPr>
      </w:pPr>
      <w:r w:rsidRPr="000C4F1D">
        <w:rPr>
          <w:rFonts w:ascii="Aptos" w:eastAsia="Aptos" w:hAnsi="Aptos" w:cs="Aptos"/>
          <w:sz w:val="24"/>
          <w:szCs w:val="24"/>
        </w:rPr>
        <w:t>To build a strong pipeline of bookings, we will begin a pre-booking campaign three months before the function room opens. We will work in partnership with local wedding planners and event organisers, and promote the venue through Visit Hull, social media channels and established local networks. To encourage early uptake and secure forward bookings, we will also offer introductory discounts for initial events.</w:t>
      </w:r>
    </w:p>
    <w:p w14:paraId="63B7E05E" w14:textId="77777777" w:rsidR="003C7417" w:rsidRPr="000C4F1D" w:rsidRDefault="003C7417" w:rsidP="00593A04">
      <w:pPr>
        <w:spacing w:before="240" w:after="240"/>
        <w:rPr>
          <w:rFonts w:ascii="Aptos" w:eastAsia="Aptos" w:hAnsi="Aptos" w:cs="Aptos"/>
          <w:sz w:val="24"/>
          <w:szCs w:val="24"/>
        </w:rPr>
      </w:pPr>
    </w:p>
    <w:p w14:paraId="77F3C365" w14:textId="5110BC81" w:rsidR="00CD6606" w:rsidRPr="000C4F1D" w:rsidRDefault="00CD6606">
      <w:pPr>
        <w:rPr>
          <w:rFonts w:ascii="Castellar" w:eastAsiaTheme="majorEastAsia" w:hAnsi="Castellar" w:cstheme="majorBidi"/>
          <w:b/>
          <w:bCs/>
          <w:color w:val="0F4761" w:themeColor="accent1" w:themeShade="BF"/>
          <w:sz w:val="44"/>
          <w:szCs w:val="44"/>
        </w:rPr>
      </w:pPr>
    </w:p>
    <w:p w14:paraId="0BE63D1C" w14:textId="77777777" w:rsidR="00901F97" w:rsidRPr="000C4F1D" w:rsidRDefault="00901F97">
      <w:pPr>
        <w:rPr>
          <w:rFonts w:ascii="Castellar" w:eastAsiaTheme="majorEastAsia" w:hAnsi="Castellar" w:cstheme="majorBidi"/>
          <w:b/>
          <w:bCs/>
          <w:color w:val="0F4761" w:themeColor="accent1" w:themeShade="BF"/>
          <w:sz w:val="44"/>
          <w:szCs w:val="44"/>
        </w:rPr>
      </w:pPr>
    </w:p>
    <w:p w14:paraId="4E397369" w14:textId="69D167A0" w:rsidR="00C41A52" w:rsidRPr="000C4F1D" w:rsidRDefault="004C2F51" w:rsidP="00836D23">
      <w:pPr>
        <w:pStyle w:val="Heading2"/>
        <w:numPr>
          <w:ilvl w:val="0"/>
          <w:numId w:val="30"/>
        </w:numPr>
        <w:ind w:left="567" w:hanging="502"/>
        <w:rPr>
          <w:rFonts w:ascii="Castellar" w:hAnsi="Castellar"/>
          <w:b/>
          <w:bCs/>
          <w:sz w:val="44"/>
          <w:szCs w:val="44"/>
        </w:rPr>
      </w:pPr>
      <w:bookmarkStart w:id="7" w:name="_Toc230101838"/>
      <w:r w:rsidRPr="000C4F1D">
        <w:rPr>
          <w:rFonts w:ascii="Castellar" w:hAnsi="Castellar"/>
          <w:b/>
          <w:bCs/>
          <w:sz w:val="44"/>
          <w:szCs w:val="44"/>
        </w:rPr>
        <w:lastRenderedPageBreak/>
        <w:t>THE BUSINESS PLAN FOR THE FUNCTION ROOM</w:t>
      </w:r>
      <w:bookmarkEnd w:id="7"/>
    </w:p>
    <w:p w14:paraId="79A9006E" w14:textId="77777777" w:rsidR="00707D18" w:rsidRPr="000C4F1D" w:rsidRDefault="00707D18" w:rsidP="00707D18">
      <w:pPr>
        <w:rPr>
          <w:b/>
          <w:bCs/>
          <w:sz w:val="24"/>
          <w:szCs w:val="24"/>
        </w:rPr>
      </w:pPr>
    </w:p>
    <w:p w14:paraId="30D9AE0B" w14:textId="04C9688C" w:rsidR="00707D18" w:rsidRPr="000C4F1D" w:rsidRDefault="00707D18" w:rsidP="00707D18">
      <w:pPr>
        <w:rPr>
          <w:b/>
          <w:bCs/>
          <w:color w:val="156082" w:themeColor="accent1"/>
          <w:sz w:val="24"/>
          <w:szCs w:val="24"/>
        </w:rPr>
      </w:pPr>
      <w:r w:rsidRPr="000C4F1D">
        <w:rPr>
          <w:b/>
          <w:bCs/>
          <w:color w:val="156082" w:themeColor="accent1"/>
          <w:sz w:val="24"/>
          <w:szCs w:val="24"/>
        </w:rPr>
        <w:t xml:space="preserve">Pub Trading record </w:t>
      </w:r>
      <w:r w:rsidR="00D21698" w:rsidRPr="000C4F1D">
        <w:rPr>
          <w:b/>
          <w:bCs/>
          <w:color w:val="156082" w:themeColor="accent1"/>
          <w:sz w:val="24"/>
          <w:szCs w:val="24"/>
        </w:rPr>
        <w:t>for year 1</w:t>
      </w:r>
      <w:r w:rsidRPr="000C4F1D">
        <w:rPr>
          <w:b/>
          <w:bCs/>
          <w:color w:val="156082" w:themeColor="accent1"/>
          <w:sz w:val="24"/>
          <w:szCs w:val="24"/>
        </w:rPr>
        <w:t xml:space="preserve"> </w:t>
      </w:r>
      <w:r w:rsidR="00C50108" w:rsidRPr="000C4F1D">
        <w:rPr>
          <w:b/>
          <w:bCs/>
          <w:color w:val="156082" w:themeColor="accent1"/>
          <w:sz w:val="24"/>
          <w:szCs w:val="24"/>
        </w:rPr>
        <w:t>(</w:t>
      </w:r>
      <w:r w:rsidRPr="000C4F1D">
        <w:rPr>
          <w:b/>
          <w:bCs/>
          <w:color w:val="156082" w:themeColor="accent1"/>
          <w:sz w:val="24"/>
          <w:szCs w:val="24"/>
        </w:rPr>
        <w:t>September 2025 – December 2025</w:t>
      </w:r>
      <w:r w:rsidR="00C50108" w:rsidRPr="000C4F1D">
        <w:rPr>
          <w:b/>
          <w:bCs/>
          <w:color w:val="156082" w:themeColor="accent1"/>
          <w:sz w:val="24"/>
          <w:szCs w:val="24"/>
        </w:rPr>
        <w:t>)</w:t>
      </w:r>
    </w:p>
    <w:p w14:paraId="29F6BB28" w14:textId="264B212D" w:rsidR="00707D18" w:rsidRPr="000C4F1D" w:rsidRDefault="00707D18" w:rsidP="00707D18">
      <w:pPr>
        <w:rPr>
          <w:sz w:val="24"/>
          <w:szCs w:val="24"/>
        </w:rPr>
      </w:pPr>
      <w:r w:rsidRPr="000C4F1D">
        <w:rPr>
          <w:sz w:val="24"/>
          <w:szCs w:val="24"/>
        </w:rPr>
        <w:t xml:space="preserve">The New Clarence started trading on </w:t>
      </w:r>
      <w:r w:rsidR="00D441CA" w:rsidRPr="000C4F1D">
        <w:rPr>
          <w:sz w:val="24"/>
          <w:szCs w:val="24"/>
        </w:rPr>
        <w:t>2</w:t>
      </w:r>
      <w:r w:rsidR="00D441CA" w:rsidRPr="000C4F1D">
        <w:rPr>
          <w:sz w:val="24"/>
          <w:szCs w:val="24"/>
          <w:vertAlign w:val="superscript"/>
        </w:rPr>
        <w:t>nd</w:t>
      </w:r>
      <w:r w:rsidR="00D441CA" w:rsidRPr="000C4F1D">
        <w:rPr>
          <w:sz w:val="24"/>
          <w:szCs w:val="24"/>
        </w:rPr>
        <w:t xml:space="preserve"> </w:t>
      </w:r>
      <w:r w:rsidRPr="000C4F1D">
        <w:rPr>
          <w:sz w:val="24"/>
          <w:szCs w:val="24"/>
        </w:rPr>
        <w:t>September, having employed our experienced landlord, Jam</w:t>
      </w:r>
      <w:r w:rsidR="00816AAB" w:rsidRPr="000C4F1D">
        <w:rPr>
          <w:sz w:val="24"/>
          <w:szCs w:val="24"/>
        </w:rPr>
        <w:t>ie</w:t>
      </w:r>
      <w:r w:rsidRPr="000C4F1D">
        <w:rPr>
          <w:sz w:val="24"/>
          <w:szCs w:val="24"/>
        </w:rPr>
        <w:t xml:space="preserve"> Reading some months before. So far 6 jobs have been created with an average of 4.5 </w:t>
      </w:r>
      <w:r w:rsidR="006D51D7" w:rsidRPr="000C4F1D">
        <w:rPr>
          <w:sz w:val="24"/>
          <w:szCs w:val="24"/>
        </w:rPr>
        <w:t>full</w:t>
      </w:r>
      <w:r w:rsidRPr="000C4F1D">
        <w:rPr>
          <w:sz w:val="24"/>
          <w:szCs w:val="24"/>
        </w:rPr>
        <w:t xml:space="preserve"> time equivalent </w:t>
      </w:r>
      <w:r w:rsidR="006D51D7" w:rsidRPr="000C4F1D">
        <w:rPr>
          <w:sz w:val="24"/>
          <w:szCs w:val="24"/>
        </w:rPr>
        <w:t xml:space="preserve">(fte) </w:t>
      </w:r>
      <w:r w:rsidRPr="000C4F1D">
        <w:rPr>
          <w:sz w:val="24"/>
          <w:szCs w:val="24"/>
        </w:rPr>
        <w:t>hours being worked. This has been supplemented by volunteer</w:t>
      </w:r>
      <w:r w:rsidR="0043063A" w:rsidRPr="000C4F1D">
        <w:rPr>
          <w:sz w:val="24"/>
          <w:szCs w:val="24"/>
        </w:rPr>
        <w:t>s</w:t>
      </w:r>
      <w:r w:rsidRPr="000C4F1D">
        <w:rPr>
          <w:sz w:val="24"/>
          <w:szCs w:val="24"/>
        </w:rPr>
        <w:t xml:space="preserve"> from within the local community and shareholder base, and during the busy December period </w:t>
      </w:r>
      <w:r w:rsidRPr="00553FB5">
        <w:rPr>
          <w:sz w:val="24"/>
          <w:szCs w:val="24"/>
        </w:rPr>
        <w:t xml:space="preserve">it is envisaged that we will employ effectively 6 </w:t>
      </w:r>
      <w:r w:rsidR="006D51D7" w:rsidRPr="00553FB5">
        <w:rPr>
          <w:sz w:val="24"/>
          <w:szCs w:val="24"/>
        </w:rPr>
        <w:t>fte</w:t>
      </w:r>
      <w:r w:rsidRPr="000C4F1D">
        <w:rPr>
          <w:sz w:val="24"/>
          <w:szCs w:val="24"/>
        </w:rPr>
        <w:t xml:space="preserve"> The Society </w:t>
      </w:r>
      <w:r w:rsidR="00337DCC" w:rsidRPr="00CB2E23">
        <w:rPr>
          <w:sz w:val="24"/>
          <w:szCs w:val="24"/>
        </w:rPr>
        <w:t xml:space="preserve">has </w:t>
      </w:r>
      <w:r w:rsidRPr="00CB2E23">
        <w:rPr>
          <w:sz w:val="24"/>
          <w:szCs w:val="24"/>
        </w:rPr>
        <w:t>also</w:t>
      </w:r>
      <w:r w:rsidRPr="000C4F1D">
        <w:rPr>
          <w:sz w:val="24"/>
          <w:szCs w:val="24"/>
        </w:rPr>
        <w:t xml:space="preserve"> committed to being one of the 16,000 employers nationally which pays the real living wage. This remuneration in our case also applies to all staff over 18. The one part-time staff member under 18 is paid at the National Living Wage rate for his age group.</w:t>
      </w:r>
    </w:p>
    <w:p w14:paraId="41E872D3" w14:textId="5DAF37DC" w:rsidR="00F814D8" w:rsidRPr="000C4F1D" w:rsidRDefault="00707D18" w:rsidP="00707D18">
      <w:pPr>
        <w:rPr>
          <w:sz w:val="24"/>
          <w:szCs w:val="24"/>
        </w:rPr>
      </w:pPr>
      <w:r w:rsidRPr="000C4F1D">
        <w:rPr>
          <w:sz w:val="24"/>
          <w:szCs w:val="24"/>
        </w:rPr>
        <w:t xml:space="preserve">Although it was difficult to establish prospective trading budgets for a </w:t>
      </w:r>
      <w:r w:rsidR="00517ABF" w:rsidRPr="000C4F1D">
        <w:rPr>
          <w:sz w:val="24"/>
          <w:szCs w:val="24"/>
        </w:rPr>
        <w:t>p</w:t>
      </w:r>
      <w:r w:rsidRPr="000C4F1D">
        <w:rPr>
          <w:sz w:val="24"/>
          <w:szCs w:val="24"/>
        </w:rPr>
        <w:t>ub that had been closed for two years, and which was being relaunched with a different focus and food offer</w:t>
      </w:r>
      <w:r w:rsidR="006241BB" w:rsidRPr="000C4F1D">
        <w:rPr>
          <w:sz w:val="24"/>
          <w:szCs w:val="24"/>
        </w:rPr>
        <w:t>ing</w:t>
      </w:r>
      <w:r w:rsidRPr="000C4F1D">
        <w:rPr>
          <w:sz w:val="24"/>
          <w:szCs w:val="24"/>
        </w:rPr>
        <w:t xml:space="preserve"> </w:t>
      </w:r>
      <w:r w:rsidR="00AE7886" w:rsidRPr="000C4F1D">
        <w:rPr>
          <w:sz w:val="24"/>
          <w:szCs w:val="24"/>
        </w:rPr>
        <w:t>t</w:t>
      </w:r>
      <w:r w:rsidR="00F814D8" w:rsidRPr="000C4F1D">
        <w:rPr>
          <w:sz w:val="24"/>
          <w:szCs w:val="24"/>
        </w:rPr>
        <w:t xml:space="preserve">rading exceeded projections in the first </w:t>
      </w:r>
      <w:r w:rsidR="00D441CA" w:rsidRPr="000C4F1D">
        <w:rPr>
          <w:sz w:val="24"/>
          <w:szCs w:val="24"/>
        </w:rPr>
        <w:t>three</w:t>
      </w:r>
      <w:r w:rsidR="00F814D8" w:rsidRPr="000C4F1D">
        <w:rPr>
          <w:sz w:val="24"/>
          <w:szCs w:val="24"/>
        </w:rPr>
        <w:t xml:space="preserve"> months, with cost controls maintained within budget. This gives the </w:t>
      </w:r>
      <w:r w:rsidR="00DF3EFF" w:rsidRPr="000C4F1D">
        <w:rPr>
          <w:sz w:val="24"/>
          <w:szCs w:val="24"/>
        </w:rPr>
        <w:t>Management Committee</w:t>
      </w:r>
      <w:r w:rsidR="00F814D8" w:rsidRPr="000C4F1D">
        <w:rPr>
          <w:sz w:val="24"/>
          <w:szCs w:val="24"/>
        </w:rPr>
        <w:t xml:space="preserve"> confidence in the robustness of its</w:t>
      </w:r>
      <w:r w:rsidR="006022A2" w:rsidRPr="000C4F1D">
        <w:rPr>
          <w:sz w:val="24"/>
          <w:szCs w:val="24"/>
        </w:rPr>
        <w:t>’</w:t>
      </w:r>
      <w:r w:rsidR="00F814D8" w:rsidRPr="000C4F1D">
        <w:rPr>
          <w:sz w:val="24"/>
          <w:szCs w:val="24"/>
        </w:rPr>
        <w:t xml:space="preserve"> financial planning assumptions.</w:t>
      </w:r>
    </w:p>
    <w:p w14:paraId="1FC69A3F" w14:textId="77777777" w:rsidR="00AE7886" w:rsidRPr="000C4F1D" w:rsidRDefault="00AE7886" w:rsidP="00707D18">
      <w:pPr>
        <w:rPr>
          <w:sz w:val="24"/>
          <w:szCs w:val="24"/>
        </w:rPr>
      </w:pPr>
    </w:p>
    <w:p w14:paraId="6FA31780" w14:textId="77777777" w:rsidR="00707D18" w:rsidRPr="000C4F1D" w:rsidRDefault="00707D18" w:rsidP="00C50108">
      <w:r w:rsidRPr="000C4F1D">
        <w:rPr>
          <w:noProof/>
        </w:rPr>
        <w:drawing>
          <wp:inline distT="0" distB="0" distL="0" distR="0" wp14:anchorId="7033E412" wp14:editId="11090D23">
            <wp:extent cx="4394200" cy="3433669"/>
            <wp:effectExtent l="38100" t="38100" r="44450" b="33655"/>
            <wp:docPr id="1350174930" name="Picture 1" descr="A group of people standing behind a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74930" name="Picture 1" descr="A group of people standing behind a bar"/>
                    <pic:cNvPicPr/>
                  </pic:nvPicPr>
                  <pic:blipFill>
                    <a:blip r:embed="rId23"/>
                    <a:stretch>
                      <a:fillRect/>
                    </a:stretch>
                  </pic:blipFill>
                  <pic:spPr>
                    <a:xfrm>
                      <a:off x="0" y="0"/>
                      <a:ext cx="4399920" cy="3438138"/>
                    </a:xfrm>
                    <a:prstGeom prst="rect">
                      <a:avLst/>
                    </a:prstGeom>
                    <a:ln w="25400" cmpd="thickThin">
                      <a:solidFill>
                        <a:schemeClr val="accent1"/>
                      </a:solidFill>
                    </a:ln>
                  </pic:spPr>
                </pic:pic>
              </a:graphicData>
            </a:graphic>
          </wp:inline>
        </w:drawing>
      </w:r>
    </w:p>
    <w:p w14:paraId="7D6A8ED5" w14:textId="2AD9D840" w:rsidR="00C50108" w:rsidRPr="000C4F1D" w:rsidRDefault="00C50108" w:rsidP="00C50108">
      <w:pPr>
        <w:rPr>
          <w:color w:val="156082" w:themeColor="accent1"/>
          <w:sz w:val="20"/>
          <w:szCs w:val="20"/>
        </w:rPr>
      </w:pPr>
      <w:r w:rsidRPr="000C4F1D">
        <w:rPr>
          <w:color w:val="156082" w:themeColor="accent1"/>
          <w:sz w:val="20"/>
          <w:szCs w:val="20"/>
        </w:rPr>
        <w:t>Bar Manager, Jam</w:t>
      </w:r>
      <w:r w:rsidR="00AE7886" w:rsidRPr="000C4F1D">
        <w:rPr>
          <w:color w:val="156082" w:themeColor="accent1"/>
          <w:sz w:val="20"/>
          <w:szCs w:val="20"/>
        </w:rPr>
        <w:t>ie</w:t>
      </w:r>
      <w:r w:rsidRPr="000C4F1D">
        <w:rPr>
          <w:color w:val="156082" w:themeColor="accent1"/>
          <w:sz w:val="20"/>
          <w:szCs w:val="20"/>
        </w:rPr>
        <w:t xml:space="preserve"> Reading with the team</w:t>
      </w:r>
    </w:p>
    <w:p w14:paraId="39881EAD" w14:textId="77777777" w:rsidR="00AE7886" w:rsidRPr="000C4F1D" w:rsidRDefault="00AE7886" w:rsidP="00C50108">
      <w:pPr>
        <w:rPr>
          <w:b/>
          <w:bCs/>
          <w:color w:val="156082" w:themeColor="accent1"/>
          <w:sz w:val="24"/>
          <w:szCs w:val="24"/>
        </w:rPr>
      </w:pPr>
    </w:p>
    <w:p w14:paraId="0BDC78D3" w14:textId="29FBE57A" w:rsidR="006C2AF1" w:rsidRPr="000C4F1D" w:rsidRDefault="006022A2" w:rsidP="00C50108">
      <w:pPr>
        <w:rPr>
          <w:color w:val="156082" w:themeColor="accent1"/>
          <w:sz w:val="20"/>
          <w:szCs w:val="20"/>
        </w:rPr>
      </w:pPr>
      <w:r w:rsidRPr="000C4F1D">
        <w:rPr>
          <w:b/>
          <w:bCs/>
          <w:color w:val="156082" w:themeColor="accent1"/>
          <w:sz w:val="24"/>
          <w:szCs w:val="24"/>
        </w:rPr>
        <w:lastRenderedPageBreak/>
        <w:t xml:space="preserve">Financial </w:t>
      </w:r>
      <w:r w:rsidR="006C2AF1" w:rsidRPr="000C4F1D">
        <w:rPr>
          <w:b/>
          <w:bCs/>
          <w:color w:val="156082" w:themeColor="accent1"/>
          <w:sz w:val="24"/>
          <w:szCs w:val="24"/>
        </w:rPr>
        <w:t>Plan</w:t>
      </w:r>
      <w:r w:rsidRPr="000C4F1D">
        <w:rPr>
          <w:b/>
          <w:bCs/>
          <w:color w:val="156082" w:themeColor="accent1"/>
          <w:sz w:val="24"/>
          <w:szCs w:val="24"/>
        </w:rPr>
        <w:t>s</w:t>
      </w:r>
      <w:r w:rsidR="006C2AF1" w:rsidRPr="000C4F1D">
        <w:rPr>
          <w:b/>
          <w:bCs/>
          <w:color w:val="156082" w:themeColor="accent1"/>
          <w:sz w:val="24"/>
          <w:szCs w:val="24"/>
        </w:rPr>
        <w:t xml:space="preserve"> for the Function Room</w:t>
      </w:r>
    </w:p>
    <w:p w14:paraId="46B6563C" w14:textId="352B40CF" w:rsidR="006C2AF1" w:rsidRPr="000C4F1D" w:rsidRDefault="006C2AF1" w:rsidP="006C2AF1">
      <w:pPr>
        <w:rPr>
          <w:sz w:val="24"/>
          <w:szCs w:val="24"/>
        </w:rPr>
      </w:pPr>
      <w:r w:rsidRPr="000C4F1D">
        <w:rPr>
          <w:sz w:val="24"/>
          <w:szCs w:val="24"/>
        </w:rPr>
        <w:t xml:space="preserve">With confidence that our original trading business plan </w:t>
      </w:r>
      <w:r w:rsidR="00AB681F" w:rsidRPr="000C4F1D">
        <w:rPr>
          <w:sz w:val="24"/>
          <w:szCs w:val="24"/>
        </w:rPr>
        <w:t xml:space="preserve">proven </w:t>
      </w:r>
      <w:r w:rsidRPr="000C4F1D">
        <w:rPr>
          <w:sz w:val="24"/>
          <w:szCs w:val="24"/>
        </w:rPr>
        <w:t>to be accurate and coherent we can move a</w:t>
      </w:r>
      <w:r w:rsidR="00091D60" w:rsidRPr="000C4F1D">
        <w:rPr>
          <w:sz w:val="24"/>
          <w:szCs w:val="24"/>
        </w:rPr>
        <w:t>head</w:t>
      </w:r>
      <w:r w:rsidRPr="000C4F1D">
        <w:rPr>
          <w:sz w:val="24"/>
          <w:szCs w:val="24"/>
        </w:rPr>
        <w:t xml:space="preserve"> with our Function Room development. It is envisaged that this will not only drive footfall to our core pub business but will also fill a gap in the market for community groups and those seeking a </w:t>
      </w:r>
      <w:r w:rsidR="00FF76BD" w:rsidRPr="000C4F1D">
        <w:rPr>
          <w:sz w:val="24"/>
          <w:szCs w:val="24"/>
        </w:rPr>
        <w:t>fully accessible</w:t>
      </w:r>
      <w:r w:rsidRPr="000C4F1D">
        <w:rPr>
          <w:sz w:val="24"/>
          <w:szCs w:val="24"/>
        </w:rPr>
        <w:t xml:space="preserve"> large space for rental for parties, conferences, weddings and funerals. Given </w:t>
      </w:r>
      <w:r w:rsidR="005D03E7" w:rsidRPr="000C4F1D">
        <w:rPr>
          <w:sz w:val="24"/>
          <w:szCs w:val="24"/>
        </w:rPr>
        <w:t>the success</w:t>
      </w:r>
      <w:r w:rsidRPr="000C4F1D">
        <w:rPr>
          <w:sz w:val="24"/>
          <w:szCs w:val="24"/>
        </w:rPr>
        <w:t xml:space="preserve"> of our existing trading figures and the accuracy of our business plan we are confident that our projections for the function space will be realised.</w:t>
      </w:r>
    </w:p>
    <w:p w14:paraId="5C171A48" w14:textId="2E98084F" w:rsidR="006C2AF1" w:rsidRPr="000C4F1D" w:rsidRDefault="006C2AF1" w:rsidP="006C2AF1">
      <w:pPr>
        <w:rPr>
          <w:sz w:val="24"/>
          <w:szCs w:val="24"/>
        </w:rPr>
      </w:pPr>
      <w:r w:rsidRPr="000C4F1D">
        <w:rPr>
          <w:sz w:val="24"/>
          <w:szCs w:val="24"/>
        </w:rPr>
        <w:t>We also appreciate that although we are not a sport pub, with Satellite Pay-to-Air TV</w:t>
      </w:r>
      <w:r w:rsidR="009A15F0" w:rsidRPr="000C4F1D">
        <w:rPr>
          <w:sz w:val="24"/>
          <w:szCs w:val="24"/>
        </w:rPr>
        <w:t>,</w:t>
      </w:r>
      <w:r w:rsidRPr="000C4F1D">
        <w:rPr>
          <w:sz w:val="24"/>
          <w:szCs w:val="24"/>
        </w:rPr>
        <w:t xml:space="preserve"> many of the </w:t>
      </w:r>
      <w:r w:rsidR="009A15F0" w:rsidRPr="000C4F1D">
        <w:rPr>
          <w:sz w:val="24"/>
          <w:szCs w:val="24"/>
        </w:rPr>
        <w:t xml:space="preserve">UK’s </w:t>
      </w:r>
      <w:r w:rsidRPr="000C4F1D">
        <w:rPr>
          <w:sz w:val="24"/>
          <w:szCs w:val="24"/>
        </w:rPr>
        <w:t>set-piece unifying sporting occasions, like the FA Cup, the Olympics and the Football World Cups are still mandatorily on terrestrial TV. As such this function room facility would lend itself for events linked to use of this space for booking or groups.</w:t>
      </w:r>
    </w:p>
    <w:p w14:paraId="71545A84" w14:textId="3FAA5721" w:rsidR="00110AD6" w:rsidRDefault="006C2AF1" w:rsidP="00C50108">
      <w:pPr>
        <w:rPr>
          <w:sz w:val="24"/>
          <w:szCs w:val="24"/>
        </w:rPr>
      </w:pPr>
      <w:r w:rsidRPr="000C4F1D">
        <w:rPr>
          <w:sz w:val="24"/>
          <w:szCs w:val="24"/>
        </w:rPr>
        <w:t xml:space="preserve">Additionally, we know that had the space been available a recent CAMRA beer festival would have been held at our city-centre location. We would envisage a range of festivals, supplemented by booked events like </w:t>
      </w:r>
      <w:r w:rsidR="00B7465C" w:rsidRPr="000C4F1D">
        <w:rPr>
          <w:sz w:val="24"/>
          <w:szCs w:val="24"/>
        </w:rPr>
        <w:t>w</w:t>
      </w:r>
      <w:r w:rsidRPr="000C4F1D">
        <w:rPr>
          <w:sz w:val="24"/>
          <w:szCs w:val="24"/>
        </w:rPr>
        <w:t xml:space="preserve">ine </w:t>
      </w:r>
      <w:r w:rsidR="00B7465C" w:rsidRPr="000C4F1D">
        <w:rPr>
          <w:sz w:val="24"/>
          <w:szCs w:val="24"/>
        </w:rPr>
        <w:t>t</w:t>
      </w:r>
      <w:r w:rsidRPr="000C4F1D">
        <w:rPr>
          <w:sz w:val="24"/>
          <w:szCs w:val="24"/>
        </w:rPr>
        <w:t>astings would also utilise this space</w:t>
      </w:r>
    </w:p>
    <w:p w14:paraId="3C4BA9DC" w14:textId="77777777" w:rsidR="00B44EF8" w:rsidRPr="00B44EF8" w:rsidRDefault="00B44EF8" w:rsidP="00C50108">
      <w:pPr>
        <w:rPr>
          <w:sz w:val="24"/>
          <w:szCs w:val="24"/>
        </w:rPr>
      </w:pPr>
    </w:p>
    <w:p w14:paraId="592D0B0D" w14:textId="2A543304" w:rsidR="00486281" w:rsidRPr="000C4F1D" w:rsidRDefault="00486281" w:rsidP="00C50108">
      <w:pPr>
        <w:rPr>
          <w:b/>
          <w:bCs/>
          <w:color w:val="156082" w:themeColor="accent1"/>
          <w:sz w:val="24"/>
          <w:szCs w:val="24"/>
        </w:rPr>
      </w:pPr>
      <w:r w:rsidRPr="000C4F1D">
        <w:rPr>
          <w:b/>
          <w:bCs/>
          <w:color w:val="156082" w:themeColor="accent1"/>
          <w:sz w:val="24"/>
          <w:szCs w:val="24"/>
        </w:rPr>
        <w:t>Projected Additional Income</w:t>
      </w:r>
    </w:p>
    <w:p w14:paraId="74B1F7CC" w14:textId="6F4F780F" w:rsidR="00110AD6" w:rsidRPr="000C4F1D" w:rsidRDefault="00110AD6" w:rsidP="00110AD6">
      <w:pPr>
        <w:rPr>
          <w:sz w:val="24"/>
          <w:szCs w:val="24"/>
        </w:rPr>
      </w:pPr>
      <w:r w:rsidRPr="000C4F1D">
        <w:rPr>
          <w:b/>
          <w:bCs/>
          <w:color w:val="156082" w:themeColor="accent1"/>
          <w:sz w:val="24"/>
          <w:szCs w:val="24"/>
        </w:rPr>
        <w:t xml:space="preserve">Rental </w:t>
      </w:r>
      <w:r w:rsidRPr="000C4F1D">
        <w:rPr>
          <w:b/>
          <w:bCs/>
          <w:sz w:val="24"/>
          <w:szCs w:val="24"/>
        </w:rPr>
        <w:t>-</w:t>
      </w:r>
      <w:r w:rsidRPr="000C4F1D">
        <w:rPr>
          <w:sz w:val="24"/>
          <w:szCs w:val="24"/>
        </w:rPr>
        <w:t xml:space="preserve"> It is envisaged that the Function Room would generate an additional income of at least £50,000 per annum, from stand-alone rentals, and functions. The going rate for room rental would be £250-</w:t>
      </w:r>
      <w:r w:rsidR="00091D60" w:rsidRPr="000C4F1D">
        <w:rPr>
          <w:sz w:val="24"/>
          <w:szCs w:val="24"/>
        </w:rPr>
        <w:t>£</w:t>
      </w:r>
      <w:r w:rsidRPr="000C4F1D">
        <w:rPr>
          <w:sz w:val="24"/>
          <w:szCs w:val="24"/>
        </w:rPr>
        <w:t>300 for the day, without any additional income from food and drink sales. It is assumed that a weekend private function or party would bring in an additional income of £500-</w:t>
      </w:r>
      <w:r w:rsidR="00091D60" w:rsidRPr="000C4F1D">
        <w:rPr>
          <w:sz w:val="24"/>
          <w:szCs w:val="24"/>
        </w:rPr>
        <w:t>£</w:t>
      </w:r>
      <w:r w:rsidRPr="000C4F1D">
        <w:rPr>
          <w:sz w:val="24"/>
          <w:szCs w:val="24"/>
        </w:rPr>
        <w:t>1000 per event.</w:t>
      </w:r>
    </w:p>
    <w:p w14:paraId="6A7C401F" w14:textId="65B9636D" w:rsidR="00110AD6" w:rsidRPr="000C4F1D" w:rsidRDefault="00110AD6" w:rsidP="00110AD6">
      <w:pPr>
        <w:rPr>
          <w:sz w:val="24"/>
          <w:szCs w:val="24"/>
        </w:rPr>
      </w:pPr>
      <w:r w:rsidRPr="000C4F1D">
        <w:rPr>
          <w:sz w:val="24"/>
          <w:szCs w:val="24"/>
        </w:rPr>
        <w:t>We believe that give</w:t>
      </w:r>
      <w:r w:rsidR="00AD4A67" w:rsidRPr="000C4F1D">
        <w:rPr>
          <w:sz w:val="24"/>
          <w:szCs w:val="24"/>
        </w:rPr>
        <w:t>n</w:t>
      </w:r>
      <w:r w:rsidRPr="000C4F1D">
        <w:rPr>
          <w:sz w:val="24"/>
          <w:szCs w:val="24"/>
        </w:rPr>
        <w:t xml:space="preserve"> the demand and requests already received for bookings for private parties, that the projected £1000 a week for room rental and income is </w:t>
      </w:r>
      <w:r w:rsidR="003907D6" w:rsidRPr="000C4F1D">
        <w:rPr>
          <w:sz w:val="24"/>
          <w:szCs w:val="24"/>
        </w:rPr>
        <w:t xml:space="preserve">realistic and </w:t>
      </w:r>
      <w:r w:rsidRPr="000C4F1D">
        <w:rPr>
          <w:sz w:val="24"/>
          <w:szCs w:val="24"/>
        </w:rPr>
        <w:t>achievable.</w:t>
      </w:r>
    </w:p>
    <w:p w14:paraId="0DD18D8C" w14:textId="5C512489" w:rsidR="00486281" w:rsidRPr="000C4F1D" w:rsidRDefault="00486281" w:rsidP="00486281">
      <w:pPr>
        <w:rPr>
          <w:sz w:val="24"/>
          <w:szCs w:val="24"/>
        </w:rPr>
      </w:pPr>
      <w:r w:rsidRPr="000C4F1D">
        <w:rPr>
          <w:b/>
          <w:bCs/>
          <w:color w:val="156082" w:themeColor="accent1"/>
          <w:sz w:val="24"/>
          <w:szCs w:val="24"/>
        </w:rPr>
        <w:t>Footfall uplift to core business</w:t>
      </w:r>
      <w:r w:rsidR="00091D60" w:rsidRPr="000C4F1D">
        <w:rPr>
          <w:b/>
          <w:bCs/>
          <w:color w:val="156082" w:themeColor="accent1"/>
          <w:sz w:val="24"/>
          <w:szCs w:val="24"/>
        </w:rPr>
        <w:t xml:space="preserve"> - </w:t>
      </w:r>
      <w:r w:rsidRPr="000C4F1D">
        <w:rPr>
          <w:sz w:val="24"/>
          <w:szCs w:val="24"/>
        </w:rPr>
        <w:t>Although it is difficult to quantify and to model</w:t>
      </w:r>
      <w:r w:rsidR="00E537B3" w:rsidRPr="000C4F1D">
        <w:rPr>
          <w:sz w:val="24"/>
          <w:szCs w:val="24"/>
        </w:rPr>
        <w:t>,</w:t>
      </w:r>
      <w:r w:rsidRPr="000C4F1D">
        <w:rPr>
          <w:sz w:val="24"/>
          <w:szCs w:val="24"/>
        </w:rPr>
        <w:t xml:space="preserve"> it is inevitable that the additional footfall generated fr</w:t>
      </w:r>
      <w:r w:rsidR="00D9522B" w:rsidRPr="000C4F1D">
        <w:rPr>
          <w:sz w:val="24"/>
          <w:szCs w:val="24"/>
        </w:rPr>
        <w:t>om</w:t>
      </w:r>
      <w:r w:rsidRPr="000C4F1D">
        <w:rPr>
          <w:sz w:val="24"/>
          <w:szCs w:val="24"/>
        </w:rPr>
        <w:t xml:space="preserve"> parties, conferences, and meetings would lead to an uplift for the main core </w:t>
      </w:r>
      <w:r w:rsidR="00091D60" w:rsidRPr="000C4F1D">
        <w:rPr>
          <w:sz w:val="24"/>
          <w:szCs w:val="24"/>
        </w:rPr>
        <w:t>business and</w:t>
      </w:r>
      <w:r w:rsidRPr="000C4F1D">
        <w:rPr>
          <w:sz w:val="24"/>
          <w:szCs w:val="24"/>
        </w:rPr>
        <w:t xml:space="preserve"> make it more likely to </w:t>
      </w:r>
      <w:r w:rsidR="000162E0" w:rsidRPr="000C4F1D">
        <w:rPr>
          <w:sz w:val="24"/>
          <w:szCs w:val="24"/>
        </w:rPr>
        <w:t>exceed</w:t>
      </w:r>
      <w:r w:rsidRPr="000C4F1D">
        <w:rPr>
          <w:sz w:val="24"/>
          <w:szCs w:val="24"/>
        </w:rPr>
        <w:t xml:space="preserve"> its budgeted targets. This will be for two principal reasons: -</w:t>
      </w:r>
    </w:p>
    <w:p w14:paraId="3B2FFAD1" w14:textId="132E8BA3" w:rsidR="00486281" w:rsidRPr="000C4F1D" w:rsidRDefault="00486281" w:rsidP="00FF76BD">
      <w:pPr>
        <w:pStyle w:val="ListParagraph"/>
        <w:numPr>
          <w:ilvl w:val="0"/>
          <w:numId w:val="32"/>
        </w:numPr>
        <w:spacing w:before="240" w:after="120"/>
        <w:rPr>
          <w:sz w:val="24"/>
          <w:szCs w:val="24"/>
        </w:rPr>
      </w:pPr>
      <w:r w:rsidRPr="000C4F1D">
        <w:rPr>
          <w:sz w:val="24"/>
          <w:szCs w:val="24"/>
        </w:rPr>
        <w:t>Venue Awareness – Attendees will be more aware of the location of</w:t>
      </w:r>
      <w:r w:rsidR="009A15F0" w:rsidRPr="000C4F1D">
        <w:rPr>
          <w:sz w:val="24"/>
          <w:szCs w:val="24"/>
        </w:rPr>
        <w:t xml:space="preserve"> </w:t>
      </w:r>
      <w:r w:rsidRPr="000C4F1D">
        <w:rPr>
          <w:sz w:val="24"/>
          <w:szCs w:val="24"/>
        </w:rPr>
        <w:t>The New Clarence and be more likely to re-attend a venue they have an awareness of.</w:t>
      </w:r>
    </w:p>
    <w:p w14:paraId="69679EA6" w14:textId="77777777" w:rsidR="00FF76BD" w:rsidRPr="000C4F1D" w:rsidRDefault="00FF76BD" w:rsidP="00FF76BD">
      <w:pPr>
        <w:pStyle w:val="ListParagraph"/>
        <w:spacing w:before="240" w:after="120"/>
        <w:rPr>
          <w:sz w:val="24"/>
          <w:szCs w:val="24"/>
        </w:rPr>
      </w:pPr>
    </w:p>
    <w:p w14:paraId="3BB4DE92" w14:textId="3E1BE79D" w:rsidR="00110AD6" w:rsidRPr="000C4F1D" w:rsidRDefault="00486281" w:rsidP="00110AD6">
      <w:pPr>
        <w:pStyle w:val="ListParagraph"/>
        <w:numPr>
          <w:ilvl w:val="0"/>
          <w:numId w:val="32"/>
        </w:numPr>
        <w:spacing w:before="240" w:after="120"/>
        <w:rPr>
          <w:sz w:val="24"/>
          <w:szCs w:val="24"/>
        </w:rPr>
      </w:pPr>
      <w:r w:rsidRPr="000C4F1D">
        <w:rPr>
          <w:sz w:val="24"/>
          <w:szCs w:val="24"/>
        </w:rPr>
        <w:t>Staying Put</w:t>
      </w:r>
      <w:r w:rsidR="00A30963" w:rsidRPr="000C4F1D">
        <w:rPr>
          <w:sz w:val="24"/>
          <w:szCs w:val="24"/>
        </w:rPr>
        <w:t xml:space="preserve"> </w:t>
      </w:r>
      <w:r w:rsidRPr="000C4F1D">
        <w:rPr>
          <w:sz w:val="24"/>
          <w:szCs w:val="24"/>
        </w:rPr>
        <w:t>-</w:t>
      </w:r>
      <w:r w:rsidR="00A30963" w:rsidRPr="000C4F1D">
        <w:rPr>
          <w:sz w:val="24"/>
          <w:szCs w:val="24"/>
        </w:rPr>
        <w:t xml:space="preserve"> </w:t>
      </w:r>
      <w:r w:rsidRPr="000C4F1D">
        <w:rPr>
          <w:sz w:val="24"/>
          <w:szCs w:val="24"/>
        </w:rPr>
        <w:t>Other venues report that a proportion o</w:t>
      </w:r>
      <w:r w:rsidR="009A15F0" w:rsidRPr="000C4F1D">
        <w:rPr>
          <w:sz w:val="24"/>
          <w:szCs w:val="24"/>
        </w:rPr>
        <w:t xml:space="preserve">f </w:t>
      </w:r>
      <w:r w:rsidRPr="000C4F1D">
        <w:rPr>
          <w:sz w:val="24"/>
          <w:szCs w:val="24"/>
        </w:rPr>
        <w:t>attendees often stay at locations after the end of formal events, or if they are arriving earlier than timetabled “do’s”, particularly conferences and funerals, if there is a licensed premise on site. We would be well</w:t>
      </w:r>
      <w:r w:rsidR="0079588F" w:rsidRPr="000C4F1D">
        <w:rPr>
          <w:sz w:val="24"/>
          <w:szCs w:val="24"/>
        </w:rPr>
        <w:t>-</w:t>
      </w:r>
      <w:r w:rsidRPr="000C4F1D">
        <w:rPr>
          <w:sz w:val="24"/>
          <w:szCs w:val="24"/>
        </w:rPr>
        <w:t>placed to benefit from this knock-on trade.</w:t>
      </w:r>
    </w:p>
    <w:p w14:paraId="220AA7BC" w14:textId="77777777" w:rsidR="00486281" w:rsidRPr="000C4F1D" w:rsidRDefault="00486281" w:rsidP="00110AD6">
      <w:pPr>
        <w:rPr>
          <w:b/>
          <w:bCs/>
          <w:sz w:val="24"/>
          <w:szCs w:val="24"/>
        </w:rPr>
      </w:pPr>
    </w:p>
    <w:p w14:paraId="24CB63CD" w14:textId="77777777" w:rsidR="00110AD6" w:rsidRPr="008719A2" w:rsidRDefault="00110AD6" w:rsidP="00110AD6">
      <w:pPr>
        <w:rPr>
          <w:b/>
          <w:bCs/>
          <w:color w:val="156082" w:themeColor="accent1"/>
          <w:sz w:val="24"/>
          <w:szCs w:val="24"/>
        </w:rPr>
      </w:pPr>
      <w:r w:rsidRPr="008719A2">
        <w:rPr>
          <w:b/>
          <w:bCs/>
          <w:color w:val="156082" w:themeColor="accent1"/>
          <w:sz w:val="24"/>
          <w:szCs w:val="24"/>
        </w:rPr>
        <w:lastRenderedPageBreak/>
        <w:t>Projected Additional Outgoings</w:t>
      </w:r>
    </w:p>
    <w:p w14:paraId="29C0845E" w14:textId="03B685D8" w:rsidR="00110AD6" w:rsidRPr="008719A2" w:rsidRDefault="00110AD6" w:rsidP="00110AD6">
      <w:pPr>
        <w:rPr>
          <w:sz w:val="24"/>
          <w:szCs w:val="24"/>
        </w:rPr>
      </w:pPr>
      <w:r w:rsidRPr="008719A2">
        <w:rPr>
          <w:b/>
          <w:bCs/>
          <w:color w:val="156082" w:themeColor="accent1"/>
          <w:sz w:val="24"/>
          <w:szCs w:val="24"/>
        </w:rPr>
        <w:t>Energy</w:t>
      </w:r>
      <w:r w:rsidRPr="008719A2">
        <w:rPr>
          <w:color w:val="156082" w:themeColor="accent1"/>
          <w:sz w:val="24"/>
          <w:szCs w:val="24"/>
        </w:rPr>
        <w:t xml:space="preserve"> </w:t>
      </w:r>
      <w:r w:rsidRPr="008719A2">
        <w:rPr>
          <w:sz w:val="24"/>
          <w:szCs w:val="24"/>
        </w:rPr>
        <w:t>We have assumed that the additional rental space would require additional energy costs. As this would only be incurred if the facility was let, this is a co-dependent cost against income, and not a fixed liability.</w:t>
      </w:r>
      <w:r w:rsidR="006D01C1" w:rsidRPr="008719A2">
        <w:rPr>
          <w:sz w:val="24"/>
          <w:szCs w:val="24"/>
        </w:rPr>
        <w:t xml:space="preserve">  The amounts included in the financial plan for energy are linked to the number of events and the time of year.</w:t>
      </w:r>
    </w:p>
    <w:p w14:paraId="59A2DC45" w14:textId="205A81C7" w:rsidR="00110AD6" w:rsidRPr="008719A2" w:rsidRDefault="00110AD6" w:rsidP="00110AD6">
      <w:pPr>
        <w:rPr>
          <w:sz w:val="24"/>
          <w:szCs w:val="24"/>
        </w:rPr>
      </w:pPr>
      <w:r w:rsidRPr="008719A2">
        <w:rPr>
          <w:b/>
          <w:bCs/>
          <w:color w:val="156082" w:themeColor="accent1"/>
          <w:sz w:val="24"/>
          <w:szCs w:val="24"/>
        </w:rPr>
        <w:t>Staffing</w:t>
      </w:r>
      <w:r w:rsidR="00B26CD5" w:rsidRPr="008719A2">
        <w:rPr>
          <w:sz w:val="24"/>
          <w:szCs w:val="24"/>
        </w:rPr>
        <w:t xml:space="preserve"> </w:t>
      </w:r>
      <w:r w:rsidRPr="008719A2">
        <w:rPr>
          <w:sz w:val="24"/>
          <w:szCs w:val="24"/>
        </w:rPr>
        <w:t>As some rental would be “room only” the additional staffing costs would be variable, but this model assumes that it would lead to 2-3 additional part-staff, supplemented by additional staff brought into service events. This would be an</w:t>
      </w:r>
      <w:r w:rsidR="005501A8" w:rsidRPr="008719A2">
        <w:rPr>
          <w:sz w:val="24"/>
          <w:szCs w:val="24"/>
        </w:rPr>
        <w:t xml:space="preserve"> </w:t>
      </w:r>
      <w:r w:rsidRPr="008719A2">
        <w:rPr>
          <w:sz w:val="24"/>
          <w:szCs w:val="24"/>
        </w:rPr>
        <w:t xml:space="preserve">additional staff cost of </w:t>
      </w:r>
      <w:r w:rsidR="00257032" w:rsidRPr="008719A2">
        <w:rPr>
          <w:sz w:val="24"/>
          <w:szCs w:val="24"/>
        </w:rPr>
        <w:t>£</w:t>
      </w:r>
      <w:r w:rsidRPr="008719A2">
        <w:rPr>
          <w:sz w:val="24"/>
          <w:szCs w:val="24"/>
        </w:rPr>
        <w:t>30k or £2.5k per month</w:t>
      </w:r>
      <w:r w:rsidR="006D01C1" w:rsidRPr="008719A2">
        <w:rPr>
          <w:sz w:val="24"/>
          <w:szCs w:val="24"/>
        </w:rPr>
        <w:t xml:space="preserve"> on average</w:t>
      </w:r>
      <w:r w:rsidRPr="008719A2">
        <w:rPr>
          <w:sz w:val="24"/>
          <w:szCs w:val="24"/>
        </w:rPr>
        <w:t>.</w:t>
      </w:r>
    </w:p>
    <w:p w14:paraId="391EFBE3" w14:textId="2E823D65" w:rsidR="00110AD6" w:rsidRPr="008719A2" w:rsidRDefault="00110AD6" w:rsidP="00C50108">
      <w:pPr>
        <w:rPr>
          <w:b/>
          <w:bCs/>
          <w:sz w:val="24"/>
          <w:szCs w:val="24"/>
        </w:rPr>
      </w:pPr>
      <w:r w:rsidRPr="008719A2">
        <w:rPr>
          <w:b/>
          <w:bCs/>
          <w:color w:val="156082" w:themeColor="accent1"/>
          <w:sz w:val="24"/>
          <w:szCs w:val="24"/>
        </w:rPr>
        <w:t>Loan Repayments</w:t>
      </w:r>
      <w:r w:rsidR="00B26CD5" w:rsidRPr="008719A2">
        <w:rPr>
          <w:b/>
          <w:bCs/>
          <w:sz w:val="24"/>
          <w:szCs w:val="24"/>
        </w:rPr>
        <w:t xml:space="preserve"> </w:t>
      </w:r>
      <w:r w:rsidRPr="008719A2">
        <w:rPr>
          <w:sz w:val="24"/>
          <w:szCs w:val="24"/>
        </w:rPr>
        <w:t xml:space="preserve">As the wider-business model of the pub has been established to service the loan/borrowing to support the </w:t>
      </w:r>
      <w:r w:rsidR="00715152" w:rsidRPr="008719A2">
        <w:rPr>
          <w:sz w:val="24"/>
          <w:szCs w:val="24"/>
        </w:rPr>
        <w:t>renovations</w:t>
      </w:r>
      <w:r w:rsidRPr="008719A2">
        <w:rPr>
          <w:sz w:val="24"/>
          <w:szCs w:val="24"/>
        </w:rPr>
        <w:t xml:space="preserve"> there would not be an additional cost to service the borrowing from the income from the function room.</w:t>
      </w:r>
    </w:p>
    <w:p w14:paraId="4DCE6668" w14:textId="3CE4118E" w:rsidR="00D9689A" w:rsidRPr="008719A2" w:rsidRDefault="0059714F" w:rsidP="00D9689A">
      <w:pPr>
        <w:spacing w:before="240" w:after="240"/>
        <w:rPr>
          <w:rFonts w:ascii="Aptos" w:eastAsia="Aptos" w:hAnsi="Aptos" w:cs="Aptos"/>
          <w:b/>
          <w:bCs/>
          <w:sz w:val="24"/>
          <w:szCs w:val="24"/>
        </w:rPr>
      </w:pPr>
      <w:r w:rsidRPr="008719A2">
        <w:rPr>
          <w:rFonts w:ascii="Aptos" w:eastAsia="Aptos" w:hAnsi="Aptos" w:cs="Aptos"/>
          <w:b/>
          <w:bCs/>
          <w:color w:val="156082" w:themeColor="accent1"/>
          <w:sz w:val="24"/>
          <w:szCs w:val="24"/>
        </w:rPr>
        <w:t>Initial outlay in order to be able to cater for sit down events</w:t>
      </w:r>
      <w:r w:rsidR="003D763C" w:rsidRPr="008719A2">
        <w:rPr>
          <w:rFonts w:ascii="Aptos" w:eastAsia="Aptos" w:hAnsi="Aptos" w:cs="Aptos"/>
          <w:b/>
          <w:bCs/>
          <w:color w:val="156082" w:themeColor="accent1"/>
          <w:sz w:val="24"/>
          <w:szCs w:val="24"/>
        </w:rPr>
        <w:t xml:space="preserve"> £2</w:t>
      </w:r>
      <w:r w:rsidR="007204F6" w:rsidRPr="008719A2">
        <w:rPr>
          <w:rFonts w:ascii="Aptos" w:eastAsia="Aptos" w:hAnsi="Aptos" w:cs="Aptos"/>
          <w:b/>
          <w:bCs/>
          <w:color w:val="156082" w:themeColor="accent1"/>
          <w:sz w:val="24"/>
          <w:szCs w:val="24"/>
        </w:rPr>
        <w:t>,727</w:t>
      </w:r>
    </w:p>
    <w:p w14:paraId="31F38712" w14:textId="58ACBFED" w:rsidR="002552CB" w:rsidRPr="008719A2" w:rsidRDefault="002552CB" w:rsidP="002552CB">
      <w:pPr>
        <w:pStyle w:val="ListParagraph"/>
        <w:numPr>
          <w:ilvl w:val="0"/>
          <w:numId w:val="29"/>
        </w:numPr>
        <w:spacing w:before="240" w:after="240" w:line="240" w:lineRule="auto"/>
        <w:ind w:left="709"/>
        <w:rPr>
          <w:rFonts w:ascii="Aptos" w:eastAsia="Aptos" w:hAnsi="Aptos" w:cs="Aptos"/>
          <w:sz w:val="24"/>
          <w:szCs w:val="24"/>
        </w:rPr>
      </w:pPr>
      <w:r w:rsidRPr="008719A2">
        <w:rPr>
          <w:rFonts w:ascii="Aptos" w:eastAsia="Aptos" w:hAnsi="Aptos" w:cs="Aptos"/>
          <w:sz w:val="24"/>
          <w:szCs w:val="24"/>
        </w:rPr>
        <w:t>10 Circular Tables £1</w:t>
      </w:r>
      <w:r w:rsidR="007204F6" w:rsidRPr="008719A2">
        <w:rPr>
          <w:rFonts w:ascii="Aptos" w:eastAsia="Aptos" w:hAnsi="Aptos" w:cs="Aptos"/>
          <w:sz w:val="24"/>
          <w:szCs w:val="24"/>
        </w:rPr>
        <w:t>,</w:t>
      </w:r>
      <w:r w:rsidRPr="008719A2">
        <w:rPr>
          <w:rFonts w:ascii="Aptos" w:eastAsia="Aptos" w:hAnsi="Aptos" w:cs="Aptos"/>
          <w:sz w:val="24"/>
          <w:szCs w:val="24"/>
        </w:rPr>
        <w:t>259</w:t>
      </w:r>
    </w:p>
    <w:p w14:paraId="6691894A" w14:textId="0808FCDB" w:rsidR="002552CB" w:rsidRPr="008719A2" w:rsidRDefault="002552CB" w:rsidP="002552CB">
      <w:pPr>
        <w:pStyle w:val="ListParagraph"/>
        <w:numPr>
          <w:ilvl w:val="0"/>
          <w:numId w:val="29"/>
        </w:numPr>
        <w:spacing w:before="240" w:after="240"/>
        <w:ind w:left="709"/>
        <w:rPr>
          <w:rFonts w:ascii="Aptos" w:eastAsia="Aptos" w:hAnsi="Aptos" w:cs="Aptos"/>
          <w:sz w:val="24"/>
          <w:szCs w:val="24"/>
        </w:rPr>
      </w:pPr>
      <w:r w:rsidRPr="008719A2">
        <w:rPr>
          <w:rFonts w:ascii="Aptos" w:eastAsia="Aptos" w:hAnsi="Aptos" w:cs="Aptos"/>
          <w:sz w:val="24"/>
          <w:szCs w:val="24"/>
        </w:rPr>
        <w:t>100 Chairs £945</w:t>
      </w:r>
    </w:p>
    <w:p w14:paraId="784CCE38" w14:textId="7FE1156C" w:rsidR="002552CB" w:rsidRPr="008719A2" w:rsidRDefault="002552CB" w:rsidP="002552CB">
      <w:pPr>
        <w:pStyle w:val="ListParagraph"/>
        <w:numPr>
          <w:ilvl w:val="0"/>
          <w:numId w:val="29"/>
        </w:numPr>
        <w:spacing w:before="240" w:after="240"/>
        <w:ind w:left="709"/>
        <w:rPr>
          <w:rFonts w:ascii="Aptos" w:eastAsia="Aptos" w:hAnsi="Aptos" w:cs="Aptos"/>
          <w:sz w:val="24"/>
          <w:szCs w:val="24"/>
        </w:rPr>
      </w:pPr>
      <w:r w:rsidRPr="008719A2">
        <w:rPr>
          <w:rFonts w:ascii="Aptos" w:eastAsia="Aptos" w:hAnsi="Aptos" w:cs="Aptos"/>
          <w:sz w:val="24"/>
          <w:szCs w:val="24"/>
        </w:rPr>
        <w:t>110 Sets of Cutlery £249</w:t>
      </w:r>
    </w:p>
    <w:p w14:paraId="35904197" w14:textId="2C243922" w:rsidR="002552CB" w:rsidRPr="008719A2" w:rsidRDefault="002552CB" w:rsidP="002552CB">
      <w:pPr>
        <w:pStyle w:val="ListParagraph"/>
        <w:numPr>
          <w:ilvl w:val="0"/>
          <w:numId w:val="29"/>
        </w:numPr>
        <w:spacing w:before="240" w:after="240"/>
        <w:ind w:left="709"/>
        <w:rPr>
          <w:rFonts w:ascii="Aptos" w:eastAsia="Aptos" w:hAnsi="Aptos" w:cs="Aptos"/>
          <w:sz w:val="24"/>
          <w:szCs w:val="24"/>
        </w:rPr>
      </w:pPr>
      <w:r w:rsidRPr="008719A2">
        <w:rPr>
          <w:rFonts w:ascii="Aptos" w:eastAsia="Aptos" w:hAnsi="Aptos" w:cs="Aptos"/>
          <w:sz w:val="24"/>
          <w:szCs w:val="24"/>
        </w:rPr>
        <w:t>11 Tablecloths £175</w:t>
      </w:r>
    </w:p>
    <w:p w14:paraId="7A311272" w14:textId="6946D4BA" w:rsidR="002552CB" w:rsidRPr="008719A2" w:rsidRDefault="002552CB" w:rsidP="002552CB">
      <w:pPr>
        <w:pStyle w:val="ListParagraph"/>
        <w:numPr>
          <w:ilvl w:val="0"/>
          <w:numId w:val="29"/>
        </w:numPr>
        <w:spacing w:before="240" w:after="240"/>
        <w:ind w:left="709"/>
        <w:rPr>
          <w:rFonts w:ascii="Aptos" w:eastAsia="Aptos" w:hAnsi="Aptos" w:cs="Aptos"/>
          <w:sz w:val="24"/>
          <w:szCs w:val="24"/>
        </w:rPr>
      </w:pPr>
      <w:r w:rsidRPr="008719A2">
        <w:rPr>
          <w:rFonts w:ascii="Aptos" w:eastAsia="Aptos" w:hAnsi="Aptos" w:cs="Aptos"/>
          <w:sz w:val="24"/>
          <w:szCs w:val="24"/>
        </w:rPr>
        <w:t>100 Champagne Glasses £9</w:t>
      </w:r>
      <w:r w:rsidR="007204F6" w:rsidRPr="008719A2">
        <w:rPr>
          <w:rFonts w:ascii="Aptos" w:eastAsia="Aptos" w:hAnsi="Aptos" w:cs="Aptos"/>
          <w:sz w:val="24"/>
          <w:szCs w:val="24"/>
        </w:rPr>
        <w:t>7</w:t>
      </w:r>
    </w:p>
    <w:p w14:paraId="5D9B5C1A" w14:textId="3F948DCA" w:rsidR="00832F0E" w:rsidRPr="00832F0E" w:rsidRDefault="00832F0E" w:rsidP="00832F0E">
      <w:pPr>
        <w:spacing w:before="240" w:after="240"/>
        <w:rPr>
          <w:rFonts w:ascii="Aptos" w:eastAsia="Aptos" w:hAnsi="Aptos" w:cs="Aptos"/>
          <w:sz w:val="24"/>
          <w:szCs w:val="24"/>
        </w:rPr>
      </w:pPr>
      <w:r w:rsidRPr="008719A2">
        <w:rPr>
          <w:rFonts w:ascii="Aptos" w:eastAsia="Aptos" w:hAnsi="Aptos" w:cs="Aptos"/>
          <w:sz w:val="24"/>
          <w:szCs w:val="24"/>
        </w:rPr>
        <w:t>The costs mentioned in this section are reflected in the profit and loss forecast included in Section 10.</w:t>
      </w:r>
    </w:p>
    <w:p w14:paraId="5EC96BA8" w14:textId="2C0E57CE" w:rsidR="00707D18" w:rsidRPr="000C4F1D" w:rsidRDefault="00707D18" w:rsidP="00C50108"/>
    <w:p w14:paraId="40FA3887" w14:textId="77777777" w:rsidR="00CD6606" w:rsidRPr="000C4F1D" w:rsidRDefault="00CD6606">
      <w:pPr>
        <w:rPr>
          <w:rFonts w:ascii="Castellar" w:eastAsiaTheme="majorEastAsia" w:hAnsi="Castellar" w:cstheme="majorBidi"/>
          <w:b/>
          <w:bCs/>
          <w:color w:val="0F4761" w:themeColor="accent1" w:themeShade="BF"/>
          <w:sz w:val="44"/>
          <w:szCs w:val="44"/>
        </w:rPr>
      </w:pPr>
      <w:r w:rsidRPr="000C4F1D">
        <w:rPr>
          <w:rFonts w:ascii="Castellar" w:hAnsi="Castellar"/>
          <w:b/>
          <w:bCs/>
          <w:sz w:val="44"/>
          <w:szCs w:val="44"/>
        </w:rPr>
        <w:br w:type="page"/>
      </w:r>
    </w:p>
    <w:p w14:paraId="45A090C7" w14:textId="0D0C80DD" w:rsidR="00D531AA" w:rsidRPr="000C4F1D" w:rsidRDefault="00836D23" w:rsidP="00410BF3">
      <w:pPr>
        <w:pStyle w:val="Heading2"/>
        <w:numPr>
          <w:ilvl w:val="0"/>
          <w:numId w:val="30"/>
        </w:numPr>
        <w:ind w:left="426"/>
        <w:rPr>
          <w:rFonts w:ascii="Castellar" w:hAnsi="Castellar"/>
          <w:b/>
          <w:bCs/>
          <w:sz w:val="44"/>
          <w:szCs w:val="44"/>
        </w:rPr>
      </w:pPr>
      <w:r w:rsidRPr="000C4F1D">
        <w:rPr>
          <w:rFonts w:ascii="Castellar" w:hAnsi="Castellar"/>
          <w:b/>
          <w:bCs/>
          <w:sz w:val="44"/>
          <w:szCs w:val="44"/>
        </w:rPr>
        <w:lastRenderedPageBreak/>
        <w:t xml:space="preserve"> </w:t>
      </w:r>
      <w:bookmarkStart w:id="8" w:name="_Toc230101839"/>
      <w:r w:rsidR="004C2F51" w:rsidRPr="000C4F1D">
        <w:rPr>
          <w:rFonts w:ascii="Castellar" w:hAnsi="Castellar"/>
          <w:b/>
          <w:bCs/>
          <w:sz w:val="44"/>
          <w:szCs w:val="44"/>
        </w:rPr>
        <w:t>THE CAPITAL PLAN</w:t>
      </w:r>
      <w:bookmarkEnd w:id="8"/>
    </w:p>
    <w:p w14:paraId="37FDB20D" w14:textId="77777777" w:rsidR="00410BF3" w:rsidRPr="000C4F1D" w:rsidRDefault="00410BF3" w:rsidP="006F7348">
      <w:pPr>
        <w:rPr>
          <w:sz w:val="24"/>
          <w:szCs w:val="24"/>
        </w:rPr>
      </w:pPr>
    </w:p>
    <w:p w14:paraId="6D47674E" w14:textId="486A8D14" w:rsidR="00D531AA" w:rsidRPr="000C4F1D" w:rsidRDefault="00D531AA" w:rsidP="006F7348">
      <w:pPr>
        <w:rPr>
          <w:sz w:val="24"/>
          <w:szCs w:val="24"/>
        </w:rPr>
      </w:pPr>
      <w:r w:rsidRPr="000C4F1D">
        <w:rPr>
          <w:sz w:val="24"/>
          <w:szCs w:val="24"/>
        </w:rPr>
        <w:t xml:space="preserve">We stated </w:t>
      </w:r>
      <w:r w:rsidR="00B66AA3" w:rsidRPr="000C4F1D">
        <w:rPr>
          <w:sz w:val="24"/>
          <w:szCs w:val="24"/>
        </w:rPr>
        <w:t xml:space="preserve">earlier </w:t>
      </w:r>
      <w:r w:rsidRPr="000C4F1D">
        <w:rPr>
          <w:sz w:val="24"/>
          <w:szCs w:val="24"/>
        </w:rPr>
        <w:t>that the refurbished function room space could cost in the region of £2</w:t>
      </w:r>
      <w:r w:rsidR="009A15F0" w:rsidRPr="000C4F1D">
        <w:rPr>
          <w:sz w:val="24"/>
          <w:szCs w:val="24"/>
        </w:rPr>
        <w:t>6</w:t>
      </w:r>
      <w:r w:rsidRPr="000C4F1D">
        <w:rPr>
          <w:sz w:val="24"/>
          <w:szCs w:val="24"/>
        </w:rPr>
        <w:t xml:space="preserve">0,000, </w:t>
      </w:r>
      <w:r w:rsidR="00FF76BD" w:rsidRPr="000C4F1D">
        <w:rPr>
          <w:sz w:val="24"/>
          <w:szCs w:val="24"/>
        </w:rPr>
        <w:t>with plans still being worked on</w:t>
      </w:r>
      <w:r w:rsidRPr="000C4F1D">
        <w:rPr>
          <w:sz w:val="24"/>
          <w:szCs w:val="24"/>
        </w:rPr>
        <w:t xml:space="preserve">. This is not speculative but based upon a suite of costed quotes already received. </w:t>
      </w:r>
      <w:r w:rsidR="005B31CE" w:rsidRPr="000C4F1D">
        <w:rPr>
          <w:sz w:val="24"/>
          <w:szCs w:val="24"/>
        </w:rPr>
        <w:t>We</w:t>
      </w:r>
      <w:r w:rsidR="007D250A" w:rsidRPr="000C4F1D">
        <w:rPr>
          <w:sz w:val="24"/>
          <w:szCs w:val="24"/>
        </w:rPr>
        <w:t xml:space="preserve"> are seeking 3 quotes from a</w:t>
      </w:r>
      <w:r w:rsidRPr="000C4F1D">
        <w:rPr>
          <w:sz w:val="24"/>
          <w:szCs w:val="24"/>
        </w:rPr>
        <w:t xml:space="preserve"> principal builde</w:t>
      </w:r>
      <w:r w:rsidR="007D250A" w:rsidRPr="000C4F1D">
        <w:rPr>
          <w:sz w:val="24"/>
          <w:szCs w:val="24"/>
        </w:rPr>
        <w:t>r</w:t>
      </w:r>
      <w:r w:rsidRPr="000C4F1D">
        <w:rPr>
          <w:sz w:val="24"/>
          <w:szCs w:val="24"/>
        </w:rPr>
        <w:t xml:space="preserve"> for the </w:t>
      </w:r>
      <w:r w:rsidR="00CC24C0" w:rsidRPr="000C4F1D">
        <w:rPr>
          <w:sz w:val="24"/>
          <w:szCs w:val="24"/>
        </w:rPr>
        <w:t xml:space="preserve">majority </w:t>
      </w:r>
      <w:r w:rsidRPr="000C4F1D">
        <w:rPr>
          <w:sz w:val="24"/>
          <w:szCs w:val="24"/>
        </w:rPr>
        <w:t xml:space="preserve">of the work there will be additional specialist works required such as a </w:t>
      </w:r>
      <w:r w:rsidR="005B31CE" w:rsidRPr="000C4F1D">
        <w:rPr>
          <w:sz w:val="24"/>
          <w:szCs w:val="24"/>
        </w:rPr>
        <w:t>s</w:t>
      </w:r>
      <w:r w:rsidRPr="000C4F1D">
        <w:rPr>
          <w:sz w:val="24"/>
          <w:szCs w:val="24"/>
        </w:rPr>
        <w:t xml:space="preserve">ound </w:t>
      </w:r>
      <w:r w:rsidR="005B31CE" w:rsidRPr="000C4F1D">
        <w:rPr>
          <w:sz w:val="24"/>
          <w:szCs w:val="24"/>
        </w:rPr>
        <w:t>s</w:t>
      </w:r>
      <w:r w:rsidRPr="000C4F1D">
        <w:rPr>
          <w:sz w:val="24"/>
          <w:szCs w:val="24"/>
        </w:rPr>
        <w:t>ystem</w:t>
      </w:r>
      <w:r w:rsidR="0008769F" w:rsidRPr="000C4F1D">
        <w:rPr>
          <w:sz w:val="24"/>
          <w:szCs w:val="24"/>
        </w:rPr>
        <w:t xml:space="preserve"> </w:t>
      </w:r>
      <w:r w:rsidRPr="000C4F1D">
        <w:rPr>
          <w:sz w:val="24"/>
          <w:szCs w:val="24"/>
        </w:rPr>
        <w:t xml:space="preserve">and the construction of a bar area for the upstairs. </w:t>
      </w:r>
      <w:r w:rsidR="009B5268">
        <w:rPr>
          <w:sz w:val="24"/>
          <w:szCs w:val="24"/>
        </w:rPr>
        <w:t xml:space="preserve"> </w:t>
      </w:r>
      <w:r w:rsidRPr="000C4F1D">
        <w:rPr>
          <w:sz w:val="24"/>
          <w:szCs w:val="24"/>
        </w:rPr>
        <w:t xml:space="preserve">There are also variable costs for </w:t>
      </w:r>
      <w:r w:rsidR="007D250A" w:rsidRPr="000C4F1D">
        <w:rPr>
          <w:sz w:val="24"/>
          <w:szCs w:val="24"/>
        </w:rPr>
        <w:t>the roof replacement and the replacement/re</w:t>
      </w:r>
      <w:r w:rsidR="002D0D6F" w:rsidRPr="000C4F1D">
        <w:rPr>
          <w:sz w:val="24"/>
          <w:szCs w:val="24"/>
        </w:rPr>
        <w:t>pair</w:t>
      </w:r>
      <w:r w:rsidR="007D250A" w:rsidRPr="000C4F1D">
        <w:rPr>
          <w:sz w:val="24"/>
          <w:szCs w:val="24"/>
        </w:rPr>
        <w:t xml:space="preserve"> of the </w:t>
      </w:r>
      <w:r w:rsidR="00B82470" w:rsidRPr="000C4F1D">
        <w:rPr>
          <w:sz w:val="24"/>
          <w:szCs w:val="24"/>
        </w:rPr>
        <w:t xml:space="preserve">windows. </w:t>
      </w:r>
      <w:r w:rsidRPr="000C4F1D">
        <w:rPr>
          <w:sz w:val="24"/>
          <w:szCs w:val="24"/>
        </w:rPr>
        <w:t>Additionally, some elements of costs such as the Accessibility Toilet are non-negotiables given the driving ethos and stated aims of the Society.</w:t>
      </w:r>
    </w:p>
    <w:p w14:paraId="5B95A86F" w14:textId="68113797" w:rsidR="00E12ED2" w:rsidRPr="000C4F1D" w:rsidRDefault="00D531AA" w:rsidP="00501138">
      <w:r w:rsidRPr="000C4F1D">
        <w:rPr>
          <w:sz w:val="24"/>
          <w:szCs w:val="24"/>
        </w:rPr>
        <w:t xml:space="preserve">With a successful </w:t>
      </w:r>
      <w:r w:rsidR="0059294B" w:rsidRPr="000C4F1D">
        <w:rPr>
          <w:sz w:val="24"/>
          <w:szCs w:val="24"/>
        </w:rPr>
        <w:t>share issue and the allocation of a grant from Hull City Council</w:t>
      </w:r>
      <w:r w:rsidRPr="000C4F1D">
        <w:rPr>
          <w:sz w:val="24"/>
          <w:szCs w:val="24"/>
        </w:rPr>
        <w:t xml:space="preserve">, elements of the work could start </w:t>
      </w:r>
      <w:r w:rsidR="0059294B" w:rsidRPr="000C4F1D">
        <w:rPr>
          <w:sz w:val="24"/>
          <w:szCs w:val="24"/>
        </w:rPr>
        <w:t>by the summer of 202</w:t>
      </w:r>
      <w:r w:rsidR="008907D7" w:rsidRPr="000C4F1D">
        <w:rPr>
          <w:sz w:val="24"/>
          <w:szCs w:val="24"/>
        </w:rPr>
        <w:t>6</w:t>
      </w:r>
      <w:r w:rsidRPr="000C4F1D">
        <w:rPr>
          <w:sz w:val="24"/>
          <w:szCs w:val="24"/>
        </w:rPr>
        <w:t xml:space="preserve">, and we could ensure that trading of the upstairs space could commence </w:t>
      </w:r>
      <w:r w:rsidR="00482344" w:rsidRPr="000C4F1D">
        <w:rPr>
          <w:sz w:val="24"/>
          <w:szCs w:val="24"/>
        </w:rPr>
        <w:t>before Christmas.</w:t>
      </w:r>
    </w:p>
    <w:p w14:paraId="01417195" w14:textId="77777777" w:rsidR="00E12ED2" w:rsidRPr="000C4F1D" w:rsidRDefault="00E12ED2" w:rsidP="00E12ED2">
      <w:pPr>
        <w:spacing w:after="0"/>
        <w:rPr>
          <w:b/>
          <w:bCs/>
          <w:color w:val="156082" w:themeColor="accent1"/>
          <w:sz w:val="24"/>
          <w:szCs w:val="24"/>
        </w:rPr>
      </w:pPr>
      <w:r w:rsidRPr="000C4F1D">
        <w:rPr>
          <w:b/>
          <w:bCs/>
          <w:color w:val="156082" w:themeColor="accent1"/>
          <w:sz w:val="24"/>
          <w:szCs w:val="24"/>
        </w:rPr>
        <w:t>Funding Strategy and Conditionality</w:t>
      </w:r>
    </w:p>
    <w:p w14:paraId="46AF1C19" w14:textId="77777777" w:rsidR="00E12ED2" w:rsidRPr="005A53EB" w:rsidRDefault="00E12ED2" w:rsidP="00E12ED2">
      <w:pPr>
        <w:spacing w:after="0"/>
        <w:rPr>
          <w:sz w:val="10"/>
          <w:szCs w:val="10"/>
        </w:rPr>
      </w:pPr>
    </w:p>
    <w:p w14:paraId="46D5C30D" w14:textId="77777777" w:rsidR="00E12ED2" w:rsidRPr="000C4F1D" w:rsidRDefault="00E12ED2" w:rsidP="00E12ED2">
      <w:pPr>
        <w:spacing w:after="0"/>
        <w:rPr>
          <w:sz w:val="24"/>
          <w:szCs w:val="24"/>
        </w:rPr>
      </w:pPr>
      <w:r w:rsidRPr="000C4F1D">
        <w:rPr>
          <w:sz w:val="24"/>
          <w:szCs w:val="24"/>
        </w:rPr>
        <w:t>The Society’s strategy is to secure as much non-share funding as possible before drawing on community investment. We have applied for £130k from Hull City Council. The proposed share issue is designed to:</w:t>
      </w:r>
    </w:p>
    <w:p w14:paraId="11A8921B" w14:textId="77777777" w:rsidR="00E12ED2" w:rsidRPr="000C4F1D" w:rsidRDefault="00E12ED2" w:rsidP="00E12ED2">
      <w:pPr>
        <w:numPr>
          <w:ilvl w:val="0"/>
          <w:numId w:val="35"/>
        </w:numPr>
        <w:spacing w:after="0"/>
        <w:rPr>
          <w:sz w:val="24"/>
          <w:szCs w:val="24"/>
        </w:rPr>
      </w:pPr>
      <w:r w:rsidRPr="000C4F1D">
        <w:rPr>
          <w:sz w:val="24"/>
          <w:szCs w:val="24"/>
        </w:rPr>
        <w:t>Demonstrate community backing to strengthen our grant applications;</w:t>
      </w:r>
    </w:p>
    <w:p w14:paraId="0AF9DB1F" w14:textId="77777777" w:rsidR="00E12ED2" w:rsidRPr="000C4F1D" w:rsidRDefault="00E12ED2" w:rsidP="00E12ED2">
      <w:pPr>
        <w:numPr>
          <w:ilvl w:val="0"/>
          <w:numId w:val="35"/>
        </w:numPr>
        <w:spacing w:after="0"/>
        <w:rPr>
          <w:sz w:val="24"/>
          <w:szCs w:val="24"/>
        </w:rPr>
      </w:pPr>
      <w:r w:rsidRPr="000C4F1D">
        <w:rPr>
          <w:sz w:val="24"/>
          <w:szCs w:val="24"/>
        </w:rPr>
        <w:t>Unlock match funding opportunities;</w:t>
      </w:r>
    </w:p>
    <w:p w14:paraId="2E57E86A" w14:textId="00B20BFE" w:rsidR="00E12ED2" w:rsidRPr="000C4F1D" w:rsidRDefault="00E12ED2" w:rsidP="00E12ED2">
      <w:pPr>
        <w:numPr>
          <w:ilvl w:val="0"/>
          <w:numId w:val="35"/>
        </w:numPr>
        <w:spacing w:after="0"/>
        <w:rPr>
          <w:sz w:val="24"/>
          <w:szCs w:val="24"/>
        </w:rPr>
      </w:pPr>
      <w:r w:rsidRPr="000C4F1D">
        <w:rPr>
          <w:sz w:val="24"/>
          <w:szCs w:val="24"/>
        </w:rPr>
        <w:t xml:space="preserve">Provide </w:t>
      </w:r>
      <w:r w:rsidR="001C12EA">
        <w:rPr>
          <w:sz w:val="24"/>
          <w:szCs w:val="24"/>
        </w:rPr>
        <w:t>us with the opportunity to commence the work on the function room</w:t>
      </w:r>
      <w:r w:rsidR="00594DDF">
        <w:rPr>
          <w:sz w:val="24"/>
          <w:szCs w:val="24"/>
        </w:rPr>
        <w:t xml:space="preserve"> even if the grant application is unsuccessful</w:t>
      </w:r>
      <w:r w:rsidRPr="000C4F1D">
        <w:rPr>
          <w:sz w:val="24"/>
          <w:szCs w:val="24"/>
        </w:rPr>
        <w:t>.</w:t>
      </w:r>
    </w:p>
    <w:p w14:paraId="7D7BEE2A" w14:textId="77777777" w:rsidR="00E12ED2" w:rsidRPr="000C4F1D" w:rsidRDefault="00E12ED2" w:rsidP="00E12ED2">
      <w:pPr>
        <w:spacing w:after="0"/>
        <w:ind w:left="720"/>
        <w:rPr>
          <w:sz w:val="24"/>
          <w:szCs w:val="24"/>
        </w:rPr>
      </w:pPr>
    </w:p>
    <w:p w14:paraId="166CC24A" w14:textId="77777777" w:rsidR="00E12ED2" w:rsidRPr="000C4F1D" w:rsidRDefault="00E12ED2" w:rsidP="00E12ED2">
      <w:pPr>
        <w:spacing w:after="0"/>
        <w:rPr>
          <w:sz w:val="24"/>
          <w:szCs w:val="24"/>
        </w:rPr>
      </w:pPr>
      <w:r w:rsidRPr="000C4F1D">
        <w:rPr>
          <w:sz w:val="24"/>
          <w:szCs w:val="24"/>
        </w:rPr>
        <w:t xml:space="preserve">The minimum share raise of £10k has been set to ensure that we have sufficient funds to replace the gutters and roof.    Any amounts raised over and above the minimum will enable us to progress with later stages of the renovation plans. </w:t>
      </w:r>
    </w:p>
    <w:p w14:paraId="1E22DD10" w14:textId="2473985B" w:rsidR="00E12ED2" w:rsidRPr="000C4F1D" w:rsidRDefault="00E12ED2" w:rsidP="00E12ED2">
      <w:pPr>
        <w:spacing w:after="0"/>
        <w:rPr>
          <w:sz w:val="24"/>
          <w:szCs w:val="24"/>
        </w:rPr>
      </w:pPr>
    </w:p>
    <w:p w14:paraId="3A8778EB" w14:textId="73399E95" w:rsidR="00E12ED2" w:rsidRDefault="000641A1" w:rsidP="00E12ED2">
      <w:pPr>
        <w:spacing w:after="0"/>
        <w:rPr>
          <w:sz w:val="24"/>
          <w:szCs w:val="24"/>
        </w:rPr>
      </w:pPr>
      <w:r w:rsidRPr="000641A1">
        <w:rPr>
          <w:noProof/>
          <w:sz w:val="24"/>
          <w:szCs w:val="24"/>
        </w:rPr>
        <w:drawing>
          <wp:inline distT="0" distB="0" distL="0" distR="0" wp14:anchorId="0485B3BE" wp14:editId="36B0477E">
            <wp:extent cx="5731510" cy="2172335"/>
            <wp:effectExtent l="0" t="0" r="2540" b="0"/>
            <wp:docPr id="9" name="Picture 8">
              <a:extLst xmlns:a="http://schemas.openxmlformats.org/drawingml/2006/main">
                <a:ext uri="{FF2B5EF4-FFF2-40B4-BE49-F238E27FC236}">
                  <a16:creationId xmlns:a16="http://schemas.microsoft.com/office/drawing/2014/main" id="{7D000BF4-1F7B-E1FE-9DE1-37B1E3853F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7D000BF4-1F7B-E1FE-9DE1-37B1E3853F2E}"/>
                        </a:ext>
                      </a:extLst>
                    </pic:cNvPr>
                    <pic:cNvPicPr>
                      <a:picLocks noChangeAspect="1"/>
                    </pic:cNvPicPr>
                  </pic:nvPicPr>
                  <pic:blipFill>
                    <a:blip r:embed="rId24"/>
                    <a:stretch>
                      <a:fillRect/>
                    </a:stretch>
                  </pic:blipFill>
                  <pic:spPr>
                    <a:xfrm>
                      <a:off x="0" y="0"/>
                      <a:ext cx="5731510" cy="2172335"/>
                    </a:xfrm>
                    <a:prstGeom prst="rect">
                      <a:avLst/>
                    </a:prstGeom>
                  </pic:spPr>
                </pic:pic>
              </a:graphicData>
            </a:graphic>
          </wp:inline>
        </w:drawing>
      </w:r>
    </w:p>
    <w:p w14:paraId="2A3C4A50" w14:textId="77777777" w:rsidR="001A7EEF" w:rsidRPr="000C4F1D" w:rsidRDefault="001A7EEF" w:rsidP="00E12ED2">
      <w:pPr>
        <w:spacing w:after="0"/>
        <w:rPr>
          <w:sz w:val="24"/>
          <w:szCs w:val="24"/>
        </w:rPr>
      </w:pPr>
    </w:p>
    <w:p w14:paraId="437452B4" w14:textId="3AE17512" w:rsidR="00E12ED2" w:rsidRPr="008719A2" w:rsidRDefault="00E12ED2" w:rsidP="00146A74">
      <w:pPr>
        <w:rPr>
          <w:sz w:val="24"/>
          <w:szCs w:val="24"/>
        </w:rPr>
      </w:pPr>
      <w:r w:rsidRPr="000C4F1D">
        <w:rPr>
          <w:sz w:val="24"/>
          <w:szCs w:val="24"/>
        </w:rPr>
        <w:t xml:space="preserve">If we fail to raise £10k all money raised will be returned to individuals.   If we hit the </w:t>
      </w:r>
      <w:r w:rsidR="00B75977">
        <w:rPr>
          <w:sz w:val="24"/>
          <w:szCs w:val="24"/>
        </w:rPr>
        <w:t xml:space="preserve">minimum </w:t>
      </w:r>
      <w:r w:rsidRPr="000C4F1D">
        <w:rPr>
          <w:sz w:val="24"/>
          <w:szCs w:val="24"/>
        </w:rPr>
        <w:t xml:space="preserve">£10k target we will have enough money to undertake stage 1 and undertake the work to the roof and gutters.   Any additional share funds </w:t>
      </w:r>
      <w:r w:rsidRPr="008719A2">
        <w:rPr>
          <w:sz w:val="24"/>
          <w:szCs w:val="24"/>
        </w:rPr>
        <w:t>raised</w:t>
      </w:r>
      <w:r w:rsidR="00B75977" w:rsidRPr="008719A2">
        <w:rPr>
          <w:sz w:val="24"/>
          <w:szCs w:val="24"/>
        </w:rPr>
        <w:t xml:space="preserve"> over and above the </w:t>
      </w:r>
      <w:r w:rsidR="00B75977" w:rsidRPr="008719A2">
        <w:rPr>
          <w:sz w:val="24"/>
          <w:szCs w:val="24"/>
        </w:rPr>
        <w:lastRenderedPageBreak/>
        <w:t>£10k minimum</w:t>
      </w:r>
      <w:r w:rsidRPr="008719A2">
        <w:rPr>
          <w:sz w:val="24"/>
          <w:szCs w:val="24"/>
        </w:rPr>
        <w:t xml:space="preserve"> will be kept by the Society in a separate bank account and will be put towards the later stages set out in the table above as and when the match funding is achieved. </w:t>
      </w:r>
    </w:p>
    <w:p w14:paraId="0E3C90C3" w14:textId="0B4A784D" w:rsidR="00E12ED2" w:rsidRPr="008719A2" w:rsidRDefault="00E12ED2" w:rsidP="00146A74">
      <w:pPr>
        <w:rPr>
          <w:sz w:val="24"/>
          <w:szCs w:val="24"/>
        </w:rPr>
      </w:pPr>
      <w:r w:rsidRPr="008719A2">
        <w:rPr>
          <w:b/>
          <w:bCs/>
          <w:color w:val="156082" w:themeColor="accent1"/>
          <w:sz w:val="24"/>
          <w:szCs w:val="24"/>
        </w:rPr>
        <w:t xml:space="preserve">Share Offer: </w:t>
      </w:r>
      <w:r w:rsidRPr="008719A2">
        <w:rPr>
          <w:sz w:val="24"/>
          <w:szCs w:val="24"/>
        </w:rPr>
        <w:t xml:space="preserve">We have notified members of the plans for the function room and the intention to do another share offer via email and have sought feedback from them.   The response has been positive.  The additional shares will be made available to members first and any remaining shares can be purchased by non-members.  The Society </w:t>
      </w:r>
      <w:r w:rsidR="00D559D1" w:rsidRPr="008719A2">
        <w:rPr>
          <w:sz w:val="24"/>
          <w:szCs w:val="24"/>
        </w:rPr>
        <w:t>has recently</w:t>
      </w:r>
      <w:r w:rsidR="0097682A" w:rsidRPr="008719A2">
        <w:rPr>
          <w:sz w:val="24"/>
          <w:szCs w:val="24"/>
        </w:rPr>
        <w:t xml:space="preserve"> received confirmation from </w:t>
      </w:r>
      <w:r w:rsidR="0097682A" w:rsidRPr="00EE4CA3">
        <w:rPr>
          <w:sz w:val="24"/>
          <w:szCs w:val="24"/>
        </w:rPr>
        <w:t xml:space="preserve">HMRC that members </w:t>
      </w:r>
      <w:r w:rsidR="002615CD" w:rsidRPr="00EE4CA3">
        <w:rPr>
          <w:sz w:val="24"/>
          <w:szCs w:val="24"/>
        </w:rPr>
        <w:t xml:space="preserve">who purchased a large number of shares </w:t>
      </w:r>
      <w:r w:rsidR="007B413E" w:rsidRPr="00EE4CA3">
        <w:rPr>
          <w:sz w:val="24"/>
          <w:szCs w:val="24"/>
        </w:rPr>
        <w:t xml:space="preserve">in the first share offer </w:t>
      </w:r>
      <w:r w:rsidR="002615CD" w:rsidRPr="00EE4CA3">
        <w:rPr>
          <w:sz w:val="24"/>
          <w:szCs w:val="24"/>
        </w:rPr>
        <w:t xml:space="preserve">are eligible to </w:t>
      </w:r>
      <w:r w:rsidR="0097682A" w:rsidRPr="00EE4CA3">
        <w:rPr>
          <w:sz w:val="24"/>
          <w:szCs w:val="24"/>
        </w:rPr>
        <w:t xml:space="preserve">claim back </w:t>
      </w:r>
      <w:r w:rsidR="007B413E" w:rsidRPr="00EE4CA3">
        <w:rPr>
          <w:sz w:val="24"/>
          <w:szCs w:val="24"/>
        </w:rPr>
        <w:t>50</w:t>
      </w:r>
      <w:r w:rsidR="0097682A" w:rsidRPr="00EE4CA3">
        <w:rPr>
          <w:sz w:val="24"/>
          <w:szCs w:val="24"/>
        </w:rPr>
        <w:t xml:space="preserve">% of the </w:t>
      </w:r>
      <w:r w:rsidR="00343C8C" w:rsidRPr="00EE4CA3">
        <w:rPr>
          <w:sz w:val="24"/>
          <w:szCs w:val="24"/>
        </w:rPr>
        <w:t xml:space="preserve">amount invested from the first share issue under the </w:t>
      </w:r>
      <w:r w:rsidR="007B413E" w:rsidRPr="00EE4CA3">
        <w:rPr>
          <w:sz w:val="24"/>
          <w:szCs w:val="24"/>
        </w:rPr>
        <w:t>S</w:t>
      </w:r>
      <w:r w:rsidR="00343C8C" w:rsidRPr="00EE4CA3">
        <w:rPr>
          <w:sz w:val="24"/>
          <w:szCs w:val="24"/>
        </w:rPr>
        <w:t>EIS scheme.</w:t>
      </w:r>
      <w:r w:rsidR="002615CD" w:rsidRPr="00EE4CA3">
        <w:rPr>
          <w:sz w:val="24"/>
          <w:szCs w:val="24"/>
        </w:rPr>
        <w:t xml:space="preserve">  As there is no change to the business model, we expect investment made into this new offer </w:t>
      </w:r>
      <w:r w:rsidR="007B413E" w:rsidRPr="00EE4CA3">
        <w:rPr>
          <w:sz w:val="24"/>
          <w:szCs w:val="24"/>
        </w:rPr>
        <w:t>will be</w:t>
      </w:r>
      <w:r w:rsidR="002615CD" w:rsidRPr="00EE4CA3">
        <w:rPr>
          <w:sz w:val="24"/>
          <w:szCs w:val="24"/>
        </w:rPr>
        <w:t xml:space="preserve"> eligible</w:t>
      </w:r>
      <w:r w:rsidR="007B413E" w:rsidRPr="00EE4CA3">
        <w:rPr>
          <w:sz w:val="24"/>
          <w:szCs w:val="24"/>
        </w:rPr>
        <w:t xml:space="preserve"> to claim back 30% </w:t>
      </w:r>
      <w:r w:rsidR="000D78A0" w:rsidRPr="00EE4CA3">
        <w:rPr>
          <w:sz w:val="24"/>
          <w:szCs w:val="24"/>
        </w:rPr>
        <w:t>of the value of shares purchased in the new offer under the EIS scheme</w:t>
      </w:r>
      <w:r w:rsidR="002615CD" w:rsidRPr="008719A2">
        <w:rPr>
          <w:sz w:val="24"/>
          <w:szCs w:val="24"/>
        </w:rPr>
        <w:t xml:space="preserve">. People investing above £1000 </w:t>
      </w:r>
      <w:r w:rsidR="000D78A0" w:rsidRPr="008719A2">
        <w:rPr>
          <w:sz w:val="24"/>
          <w:szCs w:val="24"/>
        </w:rPr>
        <w:t>may therefore</w:t>
      </w:r>
      <w:r w:rsidR="002615CD" w:rsidRPr="008719A2">
        <w:rPr>
          <w:sz w:val="24"/>
          <w:szCs w:val="24"/>
        </w:rPr>
        <w:t xml:space="preserve"> be able to reduce their income tax liability by 30% of whatever they </w:t>
      </w:r>
      <w:r w:rsidR="001B7EFD" w:rsidRPr="008719A2">
        <w:rPr>
          <w:sz w:val="24"/>
          <w:szCs w:val="24"/>
        </w:rPr>
        <w:t>invest</w:t>
      </w:r>
      <w:r w:rsidR="002615CD" w:rsidRPr="008719A2">
        <w:rPr>
          <w:sz w:val="24"/>
          <w:szCs w:val="24"/>
        </w:rPr>
        <w:t xml:space="preserve"> (and if they use funds that represent a taxable capital gain to make the investment, they can also reduce the CGT due until such point as the shares are withdrawn).</w:t>
      </w:r>
      <w:r w:rsidR="00343C8C" w:rsidRPr="008719A2">
        <w:rPr>
          <w:sz w:val="24"/>
          <w:szCs w:val="24"/>
        </w:rPr>
        <w:t xml:space="preserve">  </w:t>
      </w:r>
      <w:r w:rsidRPr="008719A2">
        <w:rPr>
          <w:sz w:val="24"/>
          <w:szCs w:val="24"/>
        </w:rPr>
        <w:t xml:space="preserve">  </w:t>
      </w:r>
      <w:r w:rsidR="00881E3F">
        <w:rPr>
          <w:sz w:val="24"/>
          <w:szCs w:val="24"/>
        </w:rPr>
        <w:t>We wll apply for EIS certificates once the share offer is concluded</w:t>
      </w:r>
    </w:p>
    <w:p w14:paraId="046FB5AA" w14:textId="47A5EAC1" w:rsidR="00E12ED2" w:rsidRPr="008719A2" w:rsidRDefault="00E12ED2" w:rsidP="00E12ED2">
      <w:pPr>
        <w:rPr>
          <w:sz w:val="24"/>
          <w:szCs w:val="24"/>
        </w:rPr>
      </w:pPr>
      <w:r w:rsidRPr="008719A2">
        <w:rPr>
          <w:b/>
          <w:bCs/>
          <w:color w:val="156082" w:themeColor="accent1"/>
          <w:sz w:val="24"/>
          <w:szCs w:val="24"/>
        </w:rPr>
        <w:t xml:space="preserve">Hull City Council Grant: </w:t>
      </w:r>
      <w:r w:rsidRPr="008719A2">
        <w:rPr>
          <w:sz w:val="24"/>
          <w:szCs w:val="24"/>
        </w:rPr>
        <w:t xml:space="preserve">The Society is </w:t>
      </w:r>
      <w:r w:rsidR="00356C4A">
        <w:rPr>
          <w:sz w:val="24"/>
          <w:szCs w:val="24"/>
        </w:rPr>
        <w:t xml:space="preserve">the process of </w:t>
      </w:r>
      <w:r w:rsidRPr="008719A2">
        <w:rPr>
          <w:sz w:val="24"/>
          <w:szCs w:val="24"/>
        </w:rPr>
        <w:t>applying for up to £130k of grant funding from the Council</w:t>
      </w:r>
      <w:r w:rsidR="00D03EA3">
        <w:rPr>
          <w:sz w:val="24"/>
          <w:szCs w:val="24"/>
        </w:rPr>
        <w:t xml:space="preserve"> with some documentation </w:t>
      </w:r>
      <w:r w:rsidR="00D01437">
        <w:rPr>
          <w:sz w:val="24"/>
          <w:szCs w:val="24"/>
        </w:rPr>
        <w:t xml:space="preserve">outstanding at the time of </w:t>
      </w:r>
      <w:r w:rsidR="00EE6695">
        <w:rPr>
          <w:sz w:val="24"/>
          <w:szCs w:val="24"/>
        </w:rPr>
        <w:t xml:space="preserve">finalising </w:t>
      </w:r>
      <w:r w:rsidR="00D01437">
        <w:rPr>
          <w:sz w:val="24"/>
          <w:szCs w:val="24"/>
        </w:rPr>
        <w:t>the business case</w:t>
      </w:r>
      <w:r w:rsidRPr="008719A2">
        <w:rPr>
          <w:b/>
          <w:bCs/>
          <w:sz w:val="24"/>
          <w:szCs w:val="24"/>
        </w:rPr>
        <w:t xml:space="preserve">.  </w:t>
      </w:r>
      <w:r w:rsidRPr="008719A2">
        <w:rPr>
          <w:sz w:val="24"/>
          <w:szCs w:val="24"/>
        </w:rPr>
        <w:t>The outcome should be known in the early summer of 2026</w:t>
      </w:r>
      <w:r w:rsidR="003444B4">
        <w:rPr>
          <w:sz w:val="24"/>
          <w:szCs w:val="24"/>
        </w:rPr>
        <w:t>, before works on the building are carried out</w:t>
      </w:r>
      <w:r w:rsidRPr="008719A2">
        <w:rPr>
          <w:sz w:val="24"/>
          <w:szCs w:val="24"/>
        </w:rPr>
        <w:t xml:space="preserve">.  The Councils Grant funding works on the basis that the recipient match funds the grant.   The works are paid for by the recipient and 50% can then be claimed back.  So, if we are successful the Society will have to pay for works in advance and then claim 50% back from the Council. Achieving the £100k upper share target by </w:t>
      </w:r>
      <w:r w:rsidR="00C8342E" w:rsidRPr="008719A2">
        <w:rPr>
          <w:sz w:val="24"/>
          <w:szCs w:val="24"/>
        </w:rPr>
        <w:t>July</w:t>
      </w:r>
      <w:r w:rsidRPr="008719A2">
        <w:rPr>
          <w:sz w:val="24"/>
          <w:szCs w:val="24"/>
        </w:rPr>
        <w:t xml:space="preserve"> will greatly assist in enabling the works to the function room to progress.    </w:t>
      </w:r>
    </w:p>
    <w:p w14:paraId="7181DBB5" w14:textId="2433BCC5" w:rsidR="003D659C" w:rsidRDefault="0055563F" w:rsidP="00E12ED2">
      <w:pPr>
        <w:rPr>
          <w:sz w:val="24"/>
          <w:szCs w:val="24"/>
        </w:rPr>
      </w:pPr>
      <w:r w:rsidRPr="008719A2">
        <w:rPr>
          <w:b/>
          <w:bCs/>
          <w:color w:val="156082" w:themeColor="accent1"/>
          <w:sz w:val="24"/>
          <w:szCs w:val="24"/>
        </w:rPr>
        <w:t>Internal Cash Reserve</w:t>
      </w:r>
      <w:r w:rsidR="00E12ED2" w:rsidRPr="008719A2">
        <w:rPr>
          <w:b/>
          <w:bCs/>
          <w:color w:val="156082" w:themeColor="accent1"/>
          <w:sz w:val="24"/>
          <w:szCs w:val="24"/>
        </w:rPr>
        <w:t>s</w:t>
      </w:r>
      <w:r w:rsidR="00C8342E" w:rsidRPr="008719A2">
        <w:rPr>
          <w:b/>
          <w:bCs/>
          <w:color w:val="156082" w:themeColor="accent1"/>
          <w:sz w:val="24"/>
          <w:szCs w:val="24"/>
        </w:rPr>
        <w:t xml:space="preserve"> and Loans</w:t>
      </w:r>
      <w:r w:rsidR="00405A9C" w:rsidRPr="008719A2">
        <w:rPr>
          <w:b/>
          <w:bCs/>
          <w:color w:val="156082" w:themeColor="accent1"/>
          <w:sz w:val="24"/>
          <w:szCs w:val="24"/>
        </w:rPr>
        <w:t xml:space="preserve">. </w:t>
      </w:r>
      <w:r w:rsidR="00E12ED2" w:rsidRPr="008719A2">
        <w:rPr>
          <w:sz w:val="24"/>
          <w:szCs w:val="24"/>
        </w:rPr>
        <w:t>The Society</w:t>
      </w:r>
      <w:r w:rsidR="00B544AC" w:rsidRPr="008719A2">
        <w:rPr>
          <w:sz w:val="24"/>
          <w:szCs w:val="24"/>
        </w:rPr>
        <w:t xml:space="preserve"> currently has £45k of </w:t>
      </w:r>
      <w:r w:rsidR="00234288">
        <w:rPr>
          <w:sz w:val="24"/>
          <w:szCs w:val="24"/>
        </w:rPr>
        <w:t xml:space="preserve">cash </w:t>
      </w:r>
      <w:r w:rsidR="00B544AC" w:rsidRPr="008719A2">
        <w:rPr>
          <w:sz w:val="24"/>
          <w:szCs w:val="24"/>
        </w:rPr>
        <w:t>reserves.  It</w:t>
      </w:r>
      <w:r w:rsidR="00E12ED2" w:rsidRPr="008719A2">
        <w:rPr>
          <w:sz w:val="24"/>
          <w:szCs w:val="24"/>
        </w:rPr>
        <w:t xml:space="preserve"> </w:t>
      </w:r>
      <w:r w:rsidR="00087506" w:rsidRPr="008719A2">
        <w:rPr>
          <w:sz w:val="24"/>
          <w:szCs w:val="24"/>
        </w:rPr>
        <w:t>took out</w:t>
      </w:r>
      <w:r w:rsidR="00405A9C" w:rsidRPr="008719A2">
        <w:rPr>
          <w:sz w:val="24"/>
          <w:szCs w:val="24"/>
        </w:rPr>
        <w:t xml:space="preserve"> </w:t>
      </w:r>
      <w:r w:rsidR="004466DF" w:rsidRPr="008719A2">
        <w:rPr>
          <w:sz w:val="24"/>
          <w:szCs w:val="24"/>
        </w:rPr>
        <w:t xml:space="preserve">£80k of </w:t>
      </w:r>
      <w:r w:rsidR="00905C29" w:rsidRPr="008719A2">
        <w:rPr>
          <w:sz w:val="24"/>
          <w:szCs w:val="24"/>
        </w:rPr>
        <w:t xml:space="preserve">borrowing from </w:t>
      </w:r>
      <w:r w:rsidR="00CE427D" w:rsidRPr="008719A2">
        <w:rPr>
          <w:sz w:val="24"/>
          <w:szCs w:val="24"/>
        </w:rPr>
        <w:t>d</w:t>
      </w:r>
      <w:r w:rsidR="00905C29" w:rsidRPr="008719A2">
        <w:rPr>
          <w:sz w:val="24"/>
          <w:szCs w:val="24"/>
        </w:rPr>
        <w:t>irectors</w:t>
      </w:r>
      <w:r w:rsidR="00CE427D" w:rsidRPr="008719A2">
        <w:rPr>
          <w:sz w:val="24"/>
          <w:szCs w:val="24"/>
        </w:rPr>
        <w:t>/members</w:t>
      </w:r>
      <w:r w:rsidR="00905C29" w:rsidRPr="008719A2">
        <w:rPr>
          <w:sz w:val="24"/>
          <w:szCs w:val="24"/>
        </w:rPr>
        <w:t xml:space="preserve"> loans </w:t>
      </w:r>
      <w:r w:rsidR="00B544AC" w:rsidRPr="008719A2">
        <w:rPr>
          <w:sz w:val="24"/>
          <w:szCs w:val="24"/>
        </w:rPr>
        <w:t>in August 202</w:t>
      </w:r>
      <w:r w:rsidR="00A52B11">
        <w:rPr>
          <w:sz w:val="24"/>
          <w:szCs w:val="24"/>
        </w:rPr>
        <w:t>5</w:t>
      </w:r>
      <w:r w:rsidR="00B544AC" w:rsidRPr="008719A2">
        <w:rPr>
          <w:sz w:val="24"/>
          <w:szCs w:val="24"/>
        </w:rPr>
        <w:t xml:space="preserve"> </w:t>
      </w:r>
      <w:r w:rsidR="00087506" w:rsidRPr="008719A2">
        <w:rPr>
          <w:sz w:val="24"/>
          <w:szCs w:val="24"/>
        </w:rPr>
        <w:t xml:space="preserve">of which </w:t>
      </w:r>
      <w:r w:rsidR="00144213" w:rsidRPr="008719A2">
        <w:rPr>
          <w:sz w:val="24"/>
          <w:szCs w:val="24"/>
        </w:rPr>
        <w:t>£69k is outstanding in the balance sheet</w:t>
      </w:r>
      <w:r w:rsidR="003E436F" w:rsidRPr="008719A2">
        <w:rPr>
          <w:sz w:val="24"/>
          <w:szCs w:val="24"/>
        </w:rPr>
        <w:t xml:space="preserve">.  </w:t>
      </w:r>
      <w:r w:rsidR="00502D39" w:rsidRPr="008719A2">
        <w:rPr>
          <w:sz w:val="24"/>
          <w:szCs w:val="24"/>
        </w:rPr>
        <w:t xml:space="preserve">A £100k loan </w:t>
      </w:r>
      <w:r w:rsidR="00FC6C6D" w:rsidRPr="008719A2">
        <w:rPr>
          <w:sz w:val="24"/>
          <w:szCs w:val="24"/>
        </w:rPr>
        <w:t>(</w:t>
      </w:r>
      <w:r w:rsidR="003C2522">
        <w:rPr>
          <w:sz w:val="24"/>
          <w:szCs w:val="24"/>
        </w:rPr>
        <w:t>7</w:t>
      </w:r>
      <w:r w:rsidR="00FC6C6D" w:rsidRPr="008719A2">
        <w:rPr>
          <w:sz w:val="24"/>
          <w:szCs w:val="24"/>
        </w:rPr>
        <w:t>% over 120 months</w:t>
      </w:r>
      <w:r w:rsidR="00644073" w:rsidRPr="008719A2">
        <w:rPr>
          <w:sz w:val="24"/>
          <w:szCs w:val="24"/>
        </w:rPr>
        <w:t xml:space="preserve"> with a charge on the building</w:t>
      </w:r>
      <w:r w:rsidR="00FC6C6D" w:rsidRPr="008719A2">
        <w:rPr>
          <w:sz w:val="24"/>
          <w:szCs w:val="24"/>
        </w:rPr>
        <w:t xml:space="preserve">) </w:t>
      </w:r>
      <w:r w:rsidR="00502D39" w:rsidRPr="008719A2">
        <w:rPr>
          <w:sz w:val="24"/>
          <w:szCs w:val="24"/>
        </w:rPr>
        <w:t xml:space="preserve">has been secured from CCF which the plan assumes will </w:t>
      </w:r>
      <w:r w:rsidR="00E519D5" w:rsidRPr="008719A2">
        <w:rPr>
          <w:sz w:val="24"/>
          <w:szCs w:val="24"/>
        </w:rPr>
        <w:t xml:space="preserve">be </w:t>
      </w:r>
      <w:r w:rsidR="00CE427D" w:rsidRPr="008719A2">
        <w:rPr>
          <w:sz w:val="24"/>
          <w:szCs w:val="24"/>
        </w:rPr>
        <w:t>received</w:t>
      </w:r>
      <w:r w:rsidR="00E519D5" w:rsidRPr="008719A2">
        <w:rPr>
          <w:sz w:val="24"/>
          <w:szCs w:val="24"/>
        </w:rPr>
        <w:t xml:space="preserve"> in May 2026</w:t>
      </w:r>
      <w:r w:rsidR="0032049E" w:rsidRPr="008719A2">
        <w:rPr>
          <w:sz w:val="24"/>
          <w:szCs w:val="24"/>
        </w:rPr>
        <w:t xml:space="preserve">.  </w:t>
      </w:r>
      <w:r w:rsidR="00CE427D" w:rsidRPr="008719A2">
        <w:rPr>
          <w:sz w:val="24"/>
          <w:szCs w:val="24"/>
        </w:rPr>
        <w:t xml:space="preserve">It was originally anticipated that this loan would be </w:t>
      </w:r>
      <w:r w:rsidR="00995C26" w:rsidRPr="008719A2">
        <w:rPr>
          <w:sz w:val="24"/>
          <w:szCs w:val="24"/>
        </w:rPr>
        <w:t>received in the summer of 2025 and when it became apparent that it would take longer the directors/members loans were made</w:t>
      </w:r>
      <w:r w:rsidR="00E12ED2" w:rsidRPr="008719A2">
        <w:rPr>
          <w:sz w:val="24"/>
          <w:szCs w:val="24"/>
        </w:rPr>
        <w:t xml:space="preserve">.   </w:t>
      </w:r>
      <w:r w:rsidR="003D659C" w:rsidRPr="008719A2">
        <w:rPr>
          <w:sz w:val="24"/>
          <w:szCs w:val="24"/>
        </w:rPr>
        <w:t>£</w:t>
      </w:r>
      <w:r w:rsidR="00B875AD" w:rsidRPr="008719A2">
        <w:rPr>
          <w:sz w:val="24"/>
          <w:szCs w:val="24"/>
        </w:rPr>
        <w:t>69</w:t>
      </w:r>
      <w:r w:rsidR="003D659C" w:rsidRPr="008719A2">
        <w:rPr>
          <w:sz w:val="24"/>
          <w:szCs w:val="24"/>
        </w:rPr>
        <w:t>k of th</w:t>
      </w:r>
      <w:r w:rsidR="00AE11C6" w:rsidRPr="008719A2">
        <w:rPr>
          <w:sz w:val="24"/>
          <w:szCs w:val="24"/>
        </w:rPr>
        <w:t>e CCF</w:t>
      </w:r>
      <w:r w:rsidR="003D659C" w:rsidRPr="008719A2">
        <w:rPr>
          <w:sz w:val="24"/>
          <w:szCs w:val="24"/>
        </w:rPr>
        <w:t xml:space="preserve"> </w:t>
      </w:r>
      <w:r w:rsidR="00E519D5" w:rsidRPr="008719A2">
        <w:rPr>
          <w:sz w:val="24"/>
          <w:szCs w:val="24"/>
        </w:rPr>
        <w:t xml:space="preserve">loan </w:t>
      </w:r>
      <w:r w:rsidR="003D659C" w:rsidRPr="008719A2">
        <w:rPr>
          <w:sz w:val="24"/>
          <w:szCs w:val="24"/>
        </w:rPr>
        <w:t xml:space="preserve">will be used to pay back </w:t>
      </w:r>
      <w:r w:rsidR="00CE427D" w:rsidRPr="008719A2">
        <w:rPr>
          <w:sz w:val="24"/>
          <w:szCs w:val="24"/>
        </w:rPr>
        <w:t xml:space="preserve">the </w:t>
      </w:r>
      <w:r w:rsidR="003D659C" w:rsidRPr="008719A2">
        <w:rPr>
          <w:sz w:val="24"/>
          <w:szCs w:val="24"/>
        </w:rPr>
        <w:t xml:space="preserve">bridging loans made by </w:t>
      </w:r>
      <w:r w:rsidR="00CE427D" w:rsidRPr="008719A2">
        <w:rPr>
          <w:sz w:val="24"/>
          <w:szCs w:val="24"/>
        </w:rPr>
        <w:t>directors/</w:t>
      </w:r>
      <w:r w:rsidR="003D659C" w:rsidRPr="008719A2">
        <w:rPr>
          <w:sz w:val="24"/>
          <w:szCs w:val="24"/>
        </w:rPr>
        <w:t>member</w:t>
      </w:r>
      <w:r w:rsidR="00CE427D" w:rsidRPr="008719A2">
        <w:rPr>
          <w:sz w:val="24"/>
          <w:szCs w:val="24"/>
        </w:rPr>
        <w:t>s</w:t>
      </w:r>
      <w:r w:rsidR="003D659C" w:rsidRPr="008719A2">
        <w:rPr>
          <w:sz w:val="24"/>
          <w:szCs w:val="24"/>
        </w:rPr>
        <w:t xml:space="preserve"> of the Society</w:t>
      </w:r>
      <w:r w:rsidR="00E60D9A" w:rsidRPr="008719A2">
        <w:rPr>
          <w:sz w:val="24"/>
          <w:szCs w:val="24"/>
        </w:rPr>
        <w:t xml:space="preserve"> in </w:t>
      </w:r>
      <w:r w:rsidR="003217CC" w:rsidRPr="008719A2">
        <w:rPr>
          <w:sz w:val="24"/>
          <w:szCs w:val="24"/>
        </w:rPr>
        <w:t>August 2025 in June 2026</w:t>
      </w:r>
      <w:r w:rsidR="00A97093" w:rsidRPr="008719A2">
        <w:rPr>
          <w:sz w:val="24"/>
          <w:szCs w:val="24"/>
        </w:rPr>
        <w:t>.  The remaining £</w:t>
      </w:r>
      <w:r w:rsidR="00B875AD" w:rsidRPr="008719A2">
        <w:rPr>
          <w:sz w:val="24"/>
          <w:szCs w:val="24"/>
        </w:rPr>
        <w:t>31</w:t>
      </w:r>
      <w:r w:rsidR="00A97093" w:rsidRPr="008719A2">
        <w:rPr>
          <w:sz w:val="24"/>
          <w:szCs w:val="24"/>
        </w:rPr>
        <w:t>k</w:t>
      </w:r>
      <w:r w:rsidR="00AE11C6" w:rsidRPr="008719A2">
        <w:rPr>
          <w:sz w:val="24"/>
          <w:szCs w:val="24"/>
        </w:rPr>
        <w:t xml:space="preserve"> of the CCF loan</w:t>
      </w:r>
      <w:r w:rsidR="00A97093" w:rsidRPr="008719A2">
        <w:rPr>
          <w:sz w:val="24"/>
          <w:szCs w:val="24"/>
        </w:rPr>
        <w:t xml:space="preserve"> </w:t>
      </w:r>
      <w:r w:rsidR="002317C8" w:rsidRPr="008719A2">
        <w:rPr>
          <w:sz w:val="24"/>
          <w:szCs w:val="24"/>
        </w:rPr>
        <w:t>will, alongside £2</w:t>
      </w:r>
      <w:r w:rsidR="00E973B7" w:rsidRPr="008719A2">
        <w:rPr>
          <w:sz w:val="24"/>
          <w:szCs w:val="24"/>
        </w:rPr>
        <w:t>6</w:t>
      </w:r>
      <w:r w:rsidR="002317C8" w:rsidRPr="008719A2">
        <w:rPr>
          <w:sz w:val="24"/>
          <w:szCs w:val="24"/>
        </w:rPr>
        <w:t>k of existing</w:t>
      </w:r>
      <w:r w:rsidR="00E973B7" w:rsidRPr="008719A2">
        <w:rPr>
          <w:sz w:val="24"/>
          <w:szCs w:val="24"/>
        </w:rPr>
        <w:t xml:space="preserve"> short term </w:t>
      </w:r>
      <w:r w:rsidR="00C64BE8" w:rsidRPr="008719A2">
        <w:rPr>
          <w:sz w:val="24"/>
          <w:szCs w:val="24"/>
        </w:rPr>
        <w:t>borrowing</w:t>
      </w:r>
      <w:r w:rsidR="00BD674B" w:rsidRPr="008719A2">
        <w:rPr>
          <w:sz w:val="24"/>
          <w:szCs w:val="24"/>
        </w:rPr>
        <w:t xml:space="preserve"> from one of the </w:t>
      </w:r>
      <w:r w:rsidR="003A2361" w:rsidRPr="008719A2">
        <w:rPr>
          <w:sz w:val="24"/>
          <w:szCs w:val="24"/>
        </w:rPr>
        <w:t>d</w:t>
      </w:r>
      <w:r w:rsidR="00BD674B" w:rsidRPr="008719A2">
        <w:rPr>
          <w:sz w:val="24"/>
          <w:szCs w:val="24"/>
        </w:rPr>
        <w:t xml:space="preserve">irectors </w:t>
      </w:r>
      <w:r w:rsidR="00BD674B" w:rsidRPr="00B72F06">
        <w:rPr>
          <w:sz w:val="24"/>
          <w:szCs w:val="24"/>
        </w:rPr>
        <w:t>at 6%</w:t>
      </w:r>
      <w:r w:rsidR="00BD674B" w:rsidRPr="008719A2">
        <w:rPr>
          <w:sz w:val="24"/>
          <w:szCs w:val="24"/>
        </w:rPr>
        <w:t xml:space="preserve"> per annum</w:t>
      </w:r>
      <w:r w:rsidR="003A2361" w:rsidRPr="008719A2">
        <w:rPr>
          <w:sz w:val="24"/>
          <w:szCs w:val="24"/>
        </w:rPr>
        <w:t>, be used to pro</w:t>
      </w:r>
      <w:r w:rsidR="00BD674B" w:rsidRPr="008719A2">
        <w:rPr>
          <w:sz w:val="24"/>
          <w:szCs w:val="24"/>
        </w:rPr>
        <w:t>vide cash flow support through the construction phase</w:t>
      </w:r>
      <w:r w:rsidR="003A2361" w:rsidRPr="008719A2">
        <w:rPr>
          <w:sz w:val="24"/>
          <w:szCs w:val="24"/>
        </w:rPr>
        <w:t>. D</w:t>
      </w:r>
      <w:r w:rsidR="00B00FA3" w:rsidRPr="008719A2">
        <w:rPr>
          <w:sz w:val="24"/>
          <w:szCs w:val="24"/>
        </w:rPr>
        <w:t>ue to the nature of the Hull City Council Grant the Society must first pay all of its invoices including VAT and then be reimbursed by the Council after payment of the invoices.</w:t>
      </w:r>
      <w:r w:rsidR="00842C79" w:rsidRPr="008719A2">
        <w:rPr>
          <w:sz w:val="24"/>
          <w:szCs w:val="24"/>
        </w:rPr>
        <w:t xml:space="preserve">   We anticipate </w:t>
      </w:r>
      <w:r w:rsidR="0055398D">
        <w:rPr>
          <w:sz w:val="24"/>
          <w:szCs w:val="24"/>
        </w:rPr>
        <w:t xml:space="preserve">that </w:t>
      </w:r>
      <w:r w:rsidR="00842C79" w:rsidRPr="008719A2">
        <w:rPr>
          <w:sz w:val="24"/>
          <w:szCs w:val="24"/>
        </w:rPr>
        <w:t>th</w:t>
      </w:r>
      <w:r w:rsidR="00146A74" w:rsidRPr="008719A2">
        <w:rPr>
          <w:sz w:val="24"/>
          <w:szCs w:val="24"/>
        </w:rPr>
        <w:t>e £26k d</w:t>
      </w:r>
      <w:r w:rsidR="00440EB5" w:rsidRPr="008719A2">
        <w:rPr>
          <w:sz w:val="24"/>
          <w:szCs w:val="24"/>
        </w:rPr>
        <w:t>irector</w:t>
      </w:r>
      <w:r w:rsidR="00146A74" w:rsidRPr="008719A2">
        <w:rPr>
          <w:sz w:val="24"/>
          <w:szCs w:val="24"/>
        </w:rPr>
        <w:t>s</w:t>
      </w:r>
      <w:r w:rsidR="00440EB5" w:rsidRPr="008719A2">
        <w:rPr>
          <w:sz w:val="24"/>
          <w:szCs w:val="24"/>
        </w:rPr>
        <w:t xml:space="preserve"> </w:t>
      </w:r>
      <w:r w:rsidR="00842C79" w:rsidRPr="008719A2">
        <w:rPr>
          <w:sz w:val="24"/>
          <w:szCs w:val="24"/>
        </w:rPr>
        <w:t xml:space="preserve">loan </w:t>
      </w:r>
      <w:r w:rsidR="001D2584">
        <w:rPr>
          <w:sz w:val="24"/>
          <w:szCs w:val="24"/>
        </w:rPr>
        <w:t>will</w:t>
      </w:r>
      <w:r w:rsidR="00842C79" w:rsidRPr="008719A2">
        <w:rPr>
          <w:sz w:val="24"/>
          <w:szCs w:val="24"/>
        </w:rPr>
        <w:t xml:space="preserve"> be cleared by February 2027 from VAT reimbursements and Council Grant Reimbursements</w:t>
      </w:r>
      <w:r w:rsidR="0055398D">
        <w:rPr>
          <w:sz w:val="24"/>
          <w:szCs w:val="24"/>
        </w:rPr>
        <w:t>.</w:t>
      </w:r>
    </w:p>
    <w:p w14:paraId="64BBCDF4" w14:textId="254A8675" w:rsidR="00C56056" w:rsidRDefault="00C56056" w:rsidP="00C56056">
      <w:pPr>
        <w:pStyle w:val="Heading2"/>
        <w:numPr>
          <w:ilvl w:val="0"/>
          <w:numId w:val="30"/>
        </w:numPr>
        <w:ind w:left="426"/>
        <w:rPr>
          <w:rFonts w:ascii="Castellar" w:hAnsi="Castellar"/>
          <w:b/>
          <w:bCs/>
          <w:sz w:val="44"/>
          <w:szCs w:val="44"/>
        </w:rPr>
      </w:pPr>
      <w:r w:rsidRPr="000C4F1D">
        <w:rPr>
          <w:rFonts w:ascii="Castellar" w:hAnsi="Castellar"/>
          <w:b/>
          <w:bCs/>
          <w:sz w:val="44"/>
          <w:szCs w:val="44"/>
        </w:rPr>
        <w:lastRenderedPageBreak/>
        <w:t xml:space="preserve"> </w:t>
      </w:r>
      <w:bookmarkStart w:id="9" w:name="_Toc230101840"/>
      <w:r w:rsidR="00535419">
        <w:rPr>
          <w:rFonts w:ascii="Castellar" w:hAnsi="Castellar"/>
          <w:b/>
          <w:bCs/>
          <w:sz w:val="44"/>
          <w:szCs w:val="44"/>
        </w:rPr>
        <w:t>Financial Forecasts</w:t>
      </w:r>
      <w:bookmarkEnd w:id="9"/>
    </w:p>
    <w:p w14:paraId="39A31C60" w14:textId="77777777" w:rsidR="00535419" w:rsidRPr="00563FBE" w:rsidRDefault="00535419" w:rsidP="00535419">
      <w:pPr>
        <w:rPr>
          <w:b/>
          <w:bCs/>
          <w:sz w:val="10"/>
          <w:szCs w:val="10"/>
        </w:rPr>
      </w:pPr>
    </w:p>
    <w:p w14:paraId="2C277F96" w14:textId="717A6491" w:rsidR="00563FBE" w:rsidRDefault="00563FBE" w:rsidP="00535419">
      <w:pPr>
        <w:rPr>
          <w:b/>
          <w:bCs/>
          <w:color w:val="156082" w:themeColor="accent1"/>
          <w:sz w:val="28"/>
          <w:szCs w:val="28"/>
        </w:rPr>
      </w:pPr>
      <w:r>
        <w:rPr>
          <w:b/>
          <w:bCs/>
          <w:color w:val="156082" w:themeColor="accent1"/>
          <w:sz w:val="28"/>
          <w:szCs w:val="28"/>
        </w:rPr>
        <w:t>Profit and Loss</w:t>
      </w:r>
      <w:r w:rsidR="00D3753D">
        <w:rPr>
          <w:b/>
          <w:bCs/>
          <w:color w:val="156082" w:themeColor="accent1"/>
          <w:sz w:val="28"/>
          <w:szCs w:val="28"/>
        </w:rPr>
        <w:t xml:space="preserve"> Forecast (Pub + Function Room)</w:t>
      </w:r>
    </w:p>
    <w:p w14:paraId="3E483297" w14:textId="2F5A0863" w:rsidR="00D3753D" w:rsidRDefault="00AF6D3E" w:rsidP="00535419">
      <w:pPr>
        <w:rPr>
          <w:b/>
          <w:bCs/>
          <w:color w:val="156082" w:themeColor="accent1"/>
          <w:sz w:val="28"/>
          <w:szCs w:val="28"/>
        </w:rPr>
      </w:pPr>
      <w:r w:rsidRPr="00AF6D3E">
        <w:rPr>
          <w:noProof/>
        </w:rPr>
        <w:drawing>
          <wp:inline distT="0" distB="0" distL="0" distR="0" wp14:anchorId="68C37030" wp14:editId="5E97B852">
            <wp:extent cx="5120869" cy="6565900"/>
            <wp:effectExtent l="0" t="0" r="3810" b="6350"/>
            <wp:docPr id="688948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7012" cy="6586598"/>
                    </a:xfrm>
                    <a:prstGeom prst="rect">
                      <a:avLst/>
                    </a:prstGeom>
                    <a:noFill/>
                    <a:ln>
                      <a:noFill/>
                    </a:ln>
                  </pic:spPr>
                </pic:pic>
              </a:graphicData>
            </a:graphic>
          </wp:inline>
        </w:drawing>
      </w:r>
    </w:p>
    <w:p w14:paraId="6F107877" w14:textId="11936581" w:rsidR="00E313DC" w:rsidRPr="007A78CD" w:rsidRDefault="009A2679" w:rsidP="00E313DC">
      <w:pPr>
        <w:spacing w:after="0"/>
        <w:rPr>
          <w:sz w:val="20"/>
          <w:szCs w:val="20"/>
        </w:rPr>
      </w:pPr>
      <w:r>
        <w:rPr>
          <w:sz w:val="20"/>
          <w:szCs w:val="20"/>
        </w:rPr>
        <w:t xml:space="preserve">Function Room </w:t>
      </w:r>
      <w:r w:rsidR="00E313DC" w:rsidRPr="007A78CD">
        <w:rPr>
          <w:sz w:val="20"/>
          <w:szCs w:val="20"/>
        </w:rPr>
        <w:t>Assumptions:</w:t>
      </w:r>
    </w:p>
    <w:p w14:paraId="544B4CEA" w14:textId="3E72B4B6" w:rsidR="003D03B7" w:rsidRDefault="003D03B7" w:rsidP="00E313DC">
      <w:pPr>
        <w:pStyle w:val="ListParagraph"/>
        <w:numPr>
          <w:ilvl w:val="0"/>
          <w:numId w:val="43"/>
        </w:numPr>
        <w:spacing w:after="0"/>
        <w:rPr>
          <w:sz w:val="20"/>
          <w:szCs w:val="20"/>
        </w:rPr>
      </w:pPr>
      <w:r>
        <w:rPr>
          <w:sz w:val="20"/>
          <w:szCs w:val="20"/>
        </w:rPr>
        <w:t>1-2 events per month increasing to 7 in December for all years</w:t>
      </w:r>
    </w:p>
    <w:p w14:paraId="1D42232D" w14:textId="0891969A" w:rsidR="00331EAC" w:rsidRDefault="00331EAC" w:rsidP="00E313DC">
      <w:pPr>
        <w:pStyle w:val="ListParagraph"/>
        <w:numPr>
          <w:ilvl w:val="0"/>
          <w:numId w:val="43"/>
        </w:numPr>
        <w:spacing w:after="0"/>
        <w:rPr>
          <w:sz w:val="20"/>
          <w:szCs w:val="20"/>
        </w:rPr>
      </w:pPr>
      <w:r>
        <w:rPr>
          <w:sz w:val="20"/>
          <w:szCs w:val="20"/>
        </w:rPr>
        <w:t xml:space="preserve">Interest </w:t>
      </w:r>
      <w:r w:rsidR="00391E04">
        <w:rPr>
          <w:sz w:val="20"/>
          <w:szCs w:val="20"/>
        </w:rPr>
        <w:t>on</w:t>
      </w:r>
      <w:r w:rsidR="005A4DD3">
        <w:rPr>
          <w:sz w:val="20"/>
          <w:szCs w:val="20"/>
        </w:rPr>
        <w:t xml:space="preserve"> all</w:t>
      </w:r>
      <w:r w:rsidR="00391E04">
        <w:rPr>
          <w:sz w:val="20"/>
          <w:szCs w:val="20"/>
        </w:rPr>
        <w:t xml:space="preserve"> shares paid at 3% from 2029 onwards</w:t>
      </w:r>
    </w:p>
    <w:p w14:paraId="4E417C42" w14:textId="637AA20B" w:rsidR="00391E04" w:rsidRPr="00331EAC" w:rsidRDefault="00263940" w:rsidP="00E313DC">
      <w:pPr>
        <w:pStyle w:val="ListParagraph"/>
        <w:numPr>
          <w:ilvl w:val="0"/>
          <w:numId w:val="43"/>
        </w:numPr>
        <w:spacing w:after="0"/>
        <w:rPr>
          <w:sz w:val="20"/>
          <w:szCs w:val="20"/>
        </w:rPr>
      </w:pPr>
      <w:r>
        <w:rPr>
          <w:sz w:val="20"/>
          <w:szCs w:val="20"/>
        </w:rPr>
        <w:t xml:space="preserve">3% inflation </w:t>
      </w:r>
      <w:r w:rsidR="000C7A43">
        <w:rPr>
          <w:sz w:val="20"/>
          <w:szCs w:val="20"/>
        </w:rPr>
        <w:t>assumed for all costs</w:t>
      </w:r>
      <w:r w:rsidR="002C3492">
        <w:rPr>
          <w:sz w:val="20"/>
          <w:szCs w:val="20"/>
        </w:rPr>
        <w:t xml:space="preserve"> per year</w:t>
      </w:r>
    </w:p>
    <w:p w14:paraId="54C278E7" w14:textId="73FBC85A" w:rsidR="00E313DC" w:rsidRPr="007A78CD" w:rsidRDefault="00E313DC" w:rsidP="00E313DC">
      <w:pPr>
        <w:pStyle w:val="ListParagraph"/>
        <w:numPr>
          <w:ilvl w:val="0"/>
          <w:numId w:val="43"/>
        </w:numPr>
        <w:spacing w:after="0"/>
        <w:rPr>
          <w:sz w:val="20"/>
          <w:szCs w:val="20"/>
        </w:rPr>
      </w:pPr>
      <w:r>
        <w:rPr>
          <w:rFonts w:ascii="Aptos Narrow" w:eastAsia="Times New Roman" w:hAnsi="Aptos Narrow" w:cs="Times New Roman"/>
          <w:color w:val="000000"/>
          <w:kern w:val="0"/>
          <w:sz w:val="20"/>
          <w:szCs w:val="20"/>
          <w:lang w:eastAsia="en-GB"/>
          <w14:ligatures w14:val="none"/>
        </w:rPr>
        <w:t>Energy linked to number of events and time of year</w:t>
      </w:r>
    </w:p>
    <w:p w14:paraId="542ECDCA" w14:textId="77777777" w:rsidR="007E2458" w:rsidRPr="007E2458" w:rsidRDefault="00E313DC" w:rsidP="007E2458">
      <w:pPr>
        <w:pStyle w:val="ListParagraph"/>
        <w:numPr>
          <w:ilvl w:val="0"/>
          <w:numId w:val="43"/>
        </w:numPr>
        <w:spacing w:after="0"/>
        <w:rPr>
          <w:sz w:val="20"/>
          <w:szCs w:val="20"/>
        </w:rPr>
      </w:pPr>
      <w:r>
        <w:rPr>
          <w:rFonts w:ascii="Aptos Narrow" w:eastAsia="Times New Roman" w:hAnsi="Aptos Narrow" w:cs="Times New Roman"/>
          <w:color w:val="000000"/>
          <w:kern w:val="0"/>
          <w:sz w:val="20"/>
          <w:szCs w:val="20"/>
          <w:lang w:eastAsia="en-GB"/>
          <w14:ligatures w14:val="none"/>
        </w:rPr>
        <w:t>Staff cost linked to functions (63%)</w:t>
      </w:r>
    </w:p>
    <w:p w14:paraId="31B2F09C" w14:textId="6589026C" w:rsidR="00E313DC" w:rsidRPr="007E2458" w:rsidRDefault="00E313DC" w:rsidP="007E2458">
      <w:pPr>
        <w:pStyle w:val="ListParagraph"/>
        <w:numPr>
          <w:ilvl w:val="0"/>
          <w:numId w:val="43"/>
        </w:numPr>
        <w:spacing w:after="0"/>
        <w:rPr>
          <w:sz w:val="20"/>
          <w:szCs w:val="20"/>
        </w:rPr>
      </w:pPr>
      <w:r w:rsidRPr="007E2458">
        <w:rPr>
          <w:rFonts w:ascii="Aptos Narrow" w:eastAsia="Times New Roman" w:hAnsi="Aptos Narrow" w:cs="Times New Roman"/>
          <w:color w:val="000000"/>
          <w:kern w:val="0"/>
          <w:sz w:val="20"/>
          <w:szCs w:val="20"/>
          <w:lang w:eastAsia="en-GB"/>
          <w14:ligatures w14:val="none"/>
        </w:rPr>
        <w:t>Cost of sales linked to functions (30%)</w:t>
      </w:r>
    </w:p>
    <w:p w14:paraId="4D81290B" w14:textId="77777777" w:rsidR="00E313DC" w:rsidRDefault="00E313DC" w:rsidP="00535419">
      <w:pPr>
        <w:rPr>
          <w:b/>
          <w:bCs/>
          <w:color w:val="156082" w:themeColor="accent1"/>
          <w:sz w:val="28"/>
          <w:szCs w:val="28"/>
        </w:rPr>
      </w:pPr>
    </w:p>
    <w:p w14:paraId="2C5D8A24" w14:textId="07D5B258" w:rsidR="00563FBE" w:rsidRPr="00563FBE" w:rsidRDefault="00563FBE" w:rsidP="00535419">
      <w:pPr>
        <w:rPr>
          <w:b/>
          <w:bCs/>
          <w:color w:val="156082" w:themeColor="accent1"/>
          <w:sz w:val="28"/>
          <w:szCs w:val="28"/>
        </w:rPr>
      </w:pPr>
      <w:r w:rsidRPr="00563FBE">
        <w:rPr>
          <w:b/>
          <w:bCs/>
          <w:color w:val="156082" w:themeColor="accent1"/>
          <w:sz w:val="28"/>
          <w:szCs w:val="28"/>
        </w:rPr>
        <w:t>Cash Flow</w:t>
      </w:r>
      <w:r>
        <w:rPr>
          <w:b/>
          <w:bCs/>
          <w:color w:val="156082" w:themeColor="accent1"/>
          <w:sz w:val="28"/>
          <w:szCs w:val="28"/>
        </w:rPr>
        <w:t xml:space="preserve"> Forecast</w:t>
      </w:r>
    </w:p>
    <w:p w14:paraId="0E618BEC" w14:textId="5435D43F" w:rsidR="007A654A" w:rsidRDefault="000150D5" w:rsidP="00410BF3">
      <w:pPr>
        <w:rPr>
          <w:rFonts w:cs="Times New Roman"/>
          <w:b/>
          <w:bCs/>
          <w:color w:val="156082" w:themeColor="accent1"/>
          <w:sz w:val="28"/>
          <w:szCs w:val="28"/>
        </w:rPr>
      </w:pPr>
      <w:r w:rsidRPr="000150D5">
        <w:rPr>
          <w:noProof/>
        </w:rPr>
        <w:drawing>
          <wp:inline distT="0" distB="0" distL="0" distR="0" wp14:anchorId="62BF4DC2" wp14:editId="2511F748">
            <wp:extent cx="5731510" cy="5216525"/>
            <wp:effectExtent l="0" t="0" r="2540" b="3175"/>
            <wp:docPr id="11259779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5216525"/>
                    </a:xfrm>
                    <a:prstGeom prst="rect">
                      <a:avLst/>
                    </a:prstGeom>
                    <a:noFill/>
                    <a:ln>
                      <a:noFill/>
                    </a:ln>
                  </pic:spPr>
                </pic:pic>
              </a:graphicData>
            </a:graphic>
          </wp:inline>
        </w:drawing>
      </w:r>
    </w:p>
    <w:p w14:paraId="4C4414BF" w14:textId="77777777" w:rsidR="000150D5" w:rsidRDefault="000150D5" w:rsidP="00917C39">
      <w:pPr>
        <w:spacing w:after="0"/>
        <w:rPr>
          <w:sz w:val="20"/>
          <w:szCs w:val="20"/>
        </w:rPr>
      </w:pPr>
    </w:p>
    <w:p w14:paraId="2C75A809" w14:textId="49974BCF" w:rsidR="00917C39" w:rsidRPr="007A78CD" w:rsidRDefault="00917C39" w:rsidP="00917C39">
      <w:pPr>
        <w:spacing w:after="0"/>
        <w:rPr>
          <w:sz w:val="20"/>
          <w:szCs w:val="20"/>
        </w:rPr>
      </w:pPr>
      <w:r w:rsidRPr="007A78CD">
        <w:rPr>
          <w:sz w:val="20"/>
          <w:szCs w:val="20"/>
        </w:rPr>
        <w:t>Assumptions:</w:t>
      </w:r>
    </w:p>
    <w:p w14:paraId="65BFC464" w14:textId="6F3B1B68" w:rsidR="00917C39" w:rsidRPr="008719A2" w:rsidRDefault="000150D5" w:rsidP="00917C39">
      <w:pPr>
        <w:pStyle w:val="ListParagraph"/>
        <w:numPr>
          <w:ilvl w:val="0"/>
          <w:numId w:val="43"/>
        </w:numPr>
        <w:spacing w:after="0"/>
        <w:rPr>
          <w:sz w:val="20"/>
          <w:szCs w:val="20"/>
        </w:rPr>
      </w:pPr>
      <w:r>
        <w:rPr>
          <w:sz w:val="20"/>
          <w:szCs w:val="20"/>
        </w:rPr>
        <w:t>7.5</w:t>
      </w:r>
      <w:r w:rsidR="00917C39" w:rsidRPr="008719A2">
        <w:rPr>
          <w:sz w:val="20"/>
          <w:szCs w:val="20"/>
        </w:rPr>
        <w:t>% withdrawal of capital projected from 2029</w:t>
      </w:r>
    </w:p>
    <w:p w14:paraId="500E625D" w14:textId="4410BF15" w:rsidR="00D07A10" w:rsidRPr="008719A2" w:rsidRDefault="00D07A10" w:rsidP="00917C39">
      <w:pPr>
        <w:pStyle w:val="ListParagraph"/>
        <w:numPr>
          <w:ilvl w:val="0"/>
          <w:numId w:val="43"/>
        </w:numPr>
        <w:spacing w:after="0"/>
        <w:rPr>
          <w:sz w:val="20"/>
          <w:szCs w:val="20"/>
        </w:rPr>
      </w:pPr>
      <w:r w:rsidRPr="008719A2">
        <w:rPr>
          <w:sz w:val="20"/>
          <w:szCs w:val="20"/>
        </w:rPr>
        <w:t>Assumes</w:t>
      </w:r>
      <w:r w:rsidR="000F0BD0" w:rsidRPr="008719A2">
        <w:rPr>
          <w:sz w:val="20"/>
          <w:szCs w:val="20"/>
        </w:rPr>
        <w:t xml:space="preserve"> maximum share purchase of £100,000 achieved</w:t>
      </w:r>
    </w:p>
    <w:p w14:paraId="108A80A3" w14:textId="77777777" w:rsidR="00917C39" w:rsidRDefault="00917C39" w:rsidP="00410BF3">
      <w:pPr>
        <w:rPr>
          <w:rFonts w:cs="Times New Roman"/>
          <w:b/>
          <w:bCs/>
          <w:color w:val="156082" w:themeColor="accent1"/>
          <w:sz w:val="28"/>
          <w:szCs w:val="28"/>
        </w:rPr>
      </w:pPr>
    </w:p>
    <w:p w14:paraId="21AC3C47" w14:textId="77777777" w:rsidR="002B76D5" w:rsidRDefault="002B76D5" w:rsidP="00410BF3">
      <w:pPr>
        <w:rPr>
          <w:rFonts w:cs="Times New Roman"/>
          <w:b/>
          <w:bCs/>
          <w:color w:val="156082" w:themeColor="accent1"/>
          <w:sz w:val="28"/>
          <w:szCs w:val="28"/>
        </w:rPr>
      </w:pPr>
    </w:p>
    <w:p w14:paraId="32D83A49" w14:textId="77777777" w:rsidR="000150D5" w:rsidRDefault="000150D5">
      <w:pPr>
        <w:rPr>
          <w:b/>
          <w:bCs/>
          <w:color w:val="156082" w:themeColor="accent1"/>
          <w:sz w:val="28"/>
          <w:szCs w:val="28"/>
        </w:rPr>
      </w:pPr>
      <w:r>
        <w:rPr>
          <w:b/>
          <w:bCs/>
          <w:color w:val="156082" w:themeColor="accent1"/>
          <w:sz w:val="28"/>
          <w:szCs w:val="28"/>
        </w:rPr>
        <w:br w:type="page"/>
      </w:r>
    </w:p>
    <w:p w14:paraId="496327F5" w14:textId="6ADCC757" w:rsidR="00D3753D" w:rsidRDefault="00D3753D" w:rsidP="00D3753D">
      <w:pPr>
        <w:rPr>
          <w:b/>
          <w:bCs/>
          <w:color w:val="156082" w:themeColor="accent1"/>
          <w:sz w:val="28"/>
          <w:szCs w:val="28"/>
        </w:rPr>
      </w:pPr>
      <w:r>
        <w:rPr>
          <w:b/>
          <w:bCs/>
          <w:color w:val="156082" w:themeColor="accent1"/>
          <w:sz w:val="28"/>
          <w:szCs w:val="28"/>
        </w:rPr>
        <w:lastRenderedPageBreak/>
        <w:t>Balance Sheet Forecast</w:t>
      </w:r>
    </w:p>
    <w:p w14:paraId="512682BE" w14:textId="1632E26A" w:rsidR="00D3753D" w:rsidRDefault="00677A45" w:rsidP="00D3753D">
      <w:pPr>
        <w:rPr>
          <w:color w:val="000000" w:themeColor="text1"/>
          <w:sz w:val="24"/>
          <w:szCs w:val="24"/>
        </w:rPr>
      </w:pPr>
      <w:r w:rsidRPr="00677A45">
        <w:rPr>
          <w:noProof/>
        </w:rPr>
        <w:drawing>
          <wp:inline distT="0" distB="0" distL="0" distR="0" wp14:anchorId="697197D8" wp14:editId="18649542">
            <wp:extent cx="5731510" cy="4979035"/>
            <wp:effectExtent l="0" t="0" r="2540" b="0"/>
            <wp:docPr id="10025931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4979035"/>
                    </a:xfrm>
                    <a:prstGeom prst="rect">
                      <a:avLst/>
                    </a:prstGeom>
                    <a:noFill/>
                    <a:ln>
                      <a:noFill/>
                    </a:ln>
                  </pic:spPr>
                </pic:pic>
              </a:graphicData>
            </a:graphic>
          </wp:inline>
        </w:drawing>
      </w:r>
    </w:p>
    <w:p w14:paraId="28975998" w14:textId="77777777" w:rsidR="00C32329" w:rsidRDefault="00C32329" w:rsidP="00D3753D">
      <w:pPr>
        <w:rPr>
          <w:color w:val="000000" w:themeColor="text1"/>
          <w:sz w:val="24"/>
          <w:szCs w:val="24"/>
        </w:rPr>
      </w:pPr>
    </w:p>
    <w:p w14:paraId="3C03031B" w14:textId="6DDB4D59" w:rsidR="0065165D" w:rsidRPr="0065165D" w:rsidRDefault="0065165D" w:rsidP="00D3753D">
      <w:pPr>
        <w:rPr>
          <w:color w:val="000000" w:themeColor="text1"/>
          <w:sz w:val="24"/>
          <w:szCs w:val="24"/>
        </w:rPr>
      </w:pPr>
      <w:r>
        <w:rPr>
          <w:color w:val="000000" w:themeColor="text1"/>
          <w:sz w:val="24"/>
          <w:szCs w:val="24"/>
        </w:rPr>
        <w:t xml:space="preserve">Note that </w:t>
      </w:r>
      <w:r w:rsidR="00452F2F">
        <w:rPr>
          <w:color w:val="000000" w:themeColor="text1"/>
          <w:sz w:val="24"/>
          <w:szCs w:val="24"/>
        </w:rPr>
        <w:t>the</w:t>
      </w:r>
      <w:r w:rsidR="00F139A6">
        <w:rPr>
          <w:color w:val="000000" w:themeColor="text1"/>
          <w:sz w:val="24"/>
          <w:szCs w:val="24"/>
        </w:rPr>
        <w:t xml:space="preserve"> outstanding </w:t>
      </w:r>
      <w:r>
        <w:rPr>
          <w:color w:val="000000" w:themeColor="text1"/>
          <w:sz w:val="24"/>
          <w:szCs w:val="24"/>
        </w:rPr>
        <w:t>£69</w:t>
      </w:r>
      <w:r w:rsidR="00347539">
        <w:rPr>
          <w:color w:val="000000" w:themeColor="text1"/>
          <w:sz w:val="24"/>
          <w:szCs w:val="24"/>
        </w:rPr>
        <w:t xml:space="preserve">,326 loan </w:t>
      </w:r>
      <w:r w:rsidR="00C32329">
        <w:rPr>
          <w:color w:val="000000" w:themeColor="text1"/>
          <w:sz w:val="24"/>
          <w:szCs w:val="24"/>
        </w:rPr>
        <w:t xml:space="preserve">amount </w:t>
      </w:r>
      <w:r w:rsidR="00347539">
        <w:rPr>
          <w:color w:val="000000" w:themeColor="text1"/>
          <w:sz w:val="24"/>
          <w:szCs w:val="24"/>
        </w:rPr>
        <w:t>will be paid off when the £100</w:t>
      </w:r>
      <w:r w:rsidR="00F139A6">
        <w:rPr>
          <w:color w:val="000000" w:themeColor="text1"/>
          <w:sz w:val="24"/>
          <w:szCs w:val="24"/>
        </w:rPr>
        <w:t>,000</w:t>
      </w:r>
      <w:r w:rsidR="00347539">
        <w:rPr>
          <w:color w:val="000000" w:themeColor="text1"/>
          <w:sz w:val="24"/>
          <w:szCs w:val="24"/>
        </w:rPr>
        <w:t xml:space="preserve"> CCF loan is received</w:t>
      </w:r>
      <w:r w:rsidR="00452F2F">
        <w:rPr>
          <w:color w:val="000000" w:themeColor="text1"/>
          <w:sz w:val="24"/>
          <w:szCs w:val="24"/>
        </w:rPr>
        <w:t xml:space="preserve">.  The </w:t>
      </w:r>
      <w:r w:rsidR="00E057B4">
        <w:rPr>
          <w:color w:val="000000" w:themeColor="text1"/>
          <w:sz w:val="24"/>
          <w:szCs w:val="24"/>
        </w:rPr>
        <w:t xml:space="preserve">£26k loan </w:t>
      </w:r>
      <w:r w:rsidR="00F139A6">
        <w:rPr>
          <w:color w:val="000000" w:themeColor="text1"/>
          <w:sz w:val="24"/>
          <w:szCs w:val="24"/>
        </w:rPr>
        <w:t xml:space="preserve">that appears in the above table </w:t>
      </w:r>
      <w:r w:rsidR="00E057B4">
        <w:rPr>
          <w:color w:val="000000" w:themeColor="text1"/>
          <w:sz w:val="24"/>
          <w:szCs w:val="24"/>
        </w:rPr>
        <w:t>will be paid back once all VAT has been reclaimed on the works.</w:t>
      </w:r>
    </w:p>
    <w:p w14:paraId="21613655" w14:textId="0196434A" w:rsidR="0065165D" w:rsidRPr="00563FBE" w:rsidRDefault="0065165D" w:rsidP="00D3753D">
      <w:pPr>
        <w:rPr>
          <w:b/>
          <w:bCs/>
          <w:color w:val="156082" w:themeColor="accent1"/>
          <w:sz w:val="28"/>
          <w:szCs w:val="28"/>
        </w:rPr>
      </w:pPr>
    </w:p>
    <w:p w14:paraId="43B32742" w14:textId="77777777" w:rsidR="00D3753D" w:rsidRDefault="00D3753D" w:rsidP="003476BD"/>
    <w:p w14:paraId="06B7B9D1" w14:textId="1BE3E62D" w:rsidR="00D3753D" w:rsidRPr="003476BD" w:rsidRDefault="00D3753D" w:rsidP="003476BD">
      <w:pPr>
        <w:sectPr w:rsidR="00D3753D" w:rsidRPr="003476BD" w:rsidSect="00B16C40">
          <w:footerReference w:type="default" r:id="rId28"/>
          <w:pgSz w:w="11906" w:h="16838"/>
          <w:pgMar w:top="1440" w:right="1440" w:bottom="1440" w:left="1440" w:header="709" w:footer="709" w:gutter="0"/>
          <w:cols w:space="708"/>
          <w:docGrid w:linePitch="360"/>
        </w:sectPr>
      </w:pPr>
    </w:p>
    <w:p w14:paraId="0F8F6293" w14:textId="24C4A260" w:rsidR="007A654A" w:rsidRPr="000C4F1D" w:rsidRDefault="007A654A" w:rsidP="007A654A">
      <w:pPr>
        <w:pStyle w:val="Heading2"/>
        <w:numPr>
          <w:ilvl w:val="0"/>
          <w:numId w:val="30"/>
        </w:numPr>
        <w:ind w:left="426"/>
        <w:rPr>
          <w:rFonts w:ascii="Castellar" w:hAnsi="Castellar"/>
          <w:b/>
          <w:bCs/>
          <w:sz w:val="44"/>
          <w:szCs w:val="44"/>
        </w:rPr>
      </w:pPr>
      <w:bookmarkStart w:id="10" w:name="_Toc230101841"/>
      <w:r w:rsidRPr="000C4F1D">
        <w:rPr>
          <w:rFonts w:ascii="Castellar" w:hAnsi="Castellar"/>
          <w:b/>
          <w:bCs/>
          <w:sz w:val="44"/>
          <w:szCs w:val="44"/>
        </w:rPr>
        <w:lastRenderedPageBreak/>
        <w:t>key risks and mitigations</w:t>
      </w:r>
      <w:bookmarkEnd w:id="10"/>
    </w:p>
    <w:p w14:paraId="4C71B5B6" w14:textId="329D2A22" w:rsidR="00C8500E" w:rsidRPr="000C4F1D" w:rsidRDefault="00C8500E" w:rsidP="007A654A"/>
    <w:tbl>
      <w:tblPr>
        <w:tblW w:w="1431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3"/>
        <w:gridCol w:w="1160"/>
        <w:gridCol w:w="889"/>
        <w:gridCol w:w="1194"/>
        <w:gridCol w:w="2379"/>
        <w:gridCol w:w="1296"/>
        <w:gridCol w:w="1221"/>
        <w:gridCol w:w="1194"/>
        <w:gridCol w:w="3361"/>
      </w:tblGrid>
      <w:tr w:rsidR="00C8500E" w:rsidRPr="000C4F1D" w14:paraId="72ABD5FA" w14:textId="0FCE0423" w:rsidTr="00E6539A">
        <w:trPr>
          <w:tblHeader/>
          <w:tblCellSpacing w:w="15" w:type="dxa"/>
        </w:trPr>
        <w:tc>
          <w:tcPr>
            <w:tcW w:w="0" w:type="auto"/>
            <w:vAlign w:val="center"/>
            <w:hideMark/>
          </w:tcPr>
          <w:p w14:paraId="566B8A70" w14:textId="77777777" w:rsidR="00C8500E" w:rsidRPr="000C4F1D" w:rsidRDefault="00C8500E" w:rsidP="00C8500E">
            <w:pPr>
              <w:rPr>
                <w:b/>
                <w:bCs/>
              </w:rPr>
            </w:pPr>
            <w:r w:rsidRPr="000C4F1D">
              <w:rPr>
                <w:b/>
                <w:bCs/>
              </w:rPr>
              <w:t>Risk</w:t>
            </w:r>
          </w:p>
        </w:tc>
        <w:tc>
          <w:tcPr>
            <w:tcW w:w="0" w:type="auto"/>
            <w:vAlign w:val="center"/>
            <w:hideMark/>
          </w:tcPr>
          <w:p w14:paraId="76AAD528" w14:textId="63C98F1F" w:rsidR="00C8500E" w:rsidRPr="000C4F1D" w:rsidRDefault="00C8500E" w:rsidP="00C8500E">
            <w:pPr>
              <w:rPr>
                <w:b/>
                <w:bCs/>
              </w:rPr>
            </w:pPr>
            <w:r w:rsidRPr="000C4F1D">
              <w:rPr>
                <w:b/>
                <w:bCs/>
              </w:rPr>
              <w:t>Likelihood 1-3</w:t>
            </w:r>
          </w:p>
        </w:tc>
        <w:tc>
          <w:tcPr>
            <w:tcW w:w="0" w:type="auto"/>
            <w:vAlign w:val="center"/>
            <w:hideMark/>
          </w:tcPr>
          <w:p w14:paraId="12C06402" w14:textId="39AD9185" w:rsidR="00C8500E" w:rsidRPr="000C4F1D" w:rsidRDefault="00C8500E" w:rsidP="00C8500E">
            <w:pPr>
              <w:rPr>
                <w:b/>
                <w:bCs/>
              </w:rPr>
            </w:pPr>
            <w:r w:rsidRPr="000C4F1D">
              <w:rPr>
                <w:b/>
                <w:bCs/>
              </w:rPr>
              <w:t>Impact 1-3</w:t>
            </w:r>
          </w:p>
        </w:tc>
        <w:tc>
          <w:tcPr>
            <w:tcW w:w="0" w:type="auto"/>
          </w:tcPr>
          <w:p w14:paraId="0FB882AB" w14:textId="77777777" w:rsidR="00C8500E" w:rsidRPr="000C4F1D" w:rsidRDefault="00C8500E" w:rsidP="00C8500E">
            <w:pPr>
              <w:rPr>
                <w:b/>
                <w:bCs/>
              </w:rPr>
            </w:pPr>
            <w:r w:rsidRPr="000C4F1D">
              <w:rPr>
                <w:b/>
                <w:bCs/>
              </w:rPr>
              <w:t xml:space="preserve">Combined score </w:t>
            </w:r>
          </w:p>
          <w:p w14:paraId="4AAF1FA1" w14:textId="3AF9798A" w:rsidR="00C8500E" w:rsidRPr="000C4F1D" w:rsidRDefault="00C8500E" w:rsidP="00C8500E">
            <w:pPr>
              <w:rPr>
                <w:b/>
                <w:bCs/>
              </w:rPr>
            </w:pPr>
            <w:r w:rsidRPr="000C4F1D">
              <w:rPr>
                <w:b/>
                <w:bCs/>
              </w:rPr>
              <w:t>1-9</w:t>
            </w:r>
          </w:p>
        </w:tc>
        <w:tc>
          <w:tcPr>
            <w:tcW w:w="0" w:type="auto"/>
            <w:vAlign w:val="center"/>
            <w:hideMark/>
          </w:tcPr>
          <w:p w14:paraId="79C95998" w14:textId="256C66C3" w:rsidR="00C8500E" w:rsidRPr="000C4F1D" w:rsidRDefault="00C8500E" w:rsidP="00C8500E">
            <w:pPr>
              <w:rPr>
                <w:b/>
                <w:bCs/>
              </w:rPr>
            </w:pPr>
            <w:r w:rsidRPr="000C4F1D">
              <w:rPr>
                <w:b/>
                <w:bCs/>
              </w:rPr>
              <w:t>Mitigation</w:t>
            </w:r>
          </w:p>
        </w:tc>
        <w:tc>
          <w:tcPr>
            <w:tcW w:w="0" w:type="auto"/>
            <w:vAlign w:val="center"/>
          </w:tcPr>
          <w:p w14:paraId="13A8F8AF" w14:textId="77777777" w:rsidR="00C8500E" w:rsidRPr="000C4F1D" w:rsidRDefault="00C8500E" w:rsidP="00C8500E">
            <w:pPr>
              <w:rPr>
                <w:b/>
                <w:bCs/>
              </w:rPr>
            </w:pPr>
            <w:r w:rsidRPr="000C4F1D">
              <w:rPr>
                <w:b/>
                <w:bCs/>
              </w:rPr>
              <w:t xml:space="preserve">Post Mitigation Likelihood </w:t>
            </w:r>
          </w:p>
          <w:p w14:paraId="76421DE8" w14:textId="352CD30A" w:rsidR="00C8500E" w:rsidRPr="000C4F1D" w:rsidRDefault="00C8500E" w:rsidP="00C8500E">
            <w:pPr>
              <w:rPr>
                <w:b/>
                <w:bCs/>
              </w:rPr>
            </w:pPr>
            <w:r w:rsidRPr="000C4F1D">
              <w:rPr>
                <w:b/>
                <w:bCs/>
              </w:rPr>
              <w:t>1-3</w:t>
            </w:r>
          </w:p>
        </w:tc>
        <w:tc>
          <w:tcPr>
            <w:tcW w:w="0" w:type="auto"/>
            <w:vAlign w:val="center"/>
          </w:tcPr>
          <w:p w14:paraId="05AA99E1" w14:textId="77777777" w:rsidR="00C8500E" w:rsidRPr="000C4F1D" w:rsidRDefault="00C8500E" w:rsidP="00C8500E">
            <w:pPr>
              <w:rPr>
                <w:b/>
                <w:bCs/>
              </w:rPr>
            </w:pPr>
            <w:r w:rsidRPr="000C4F1D">
              <w:rPr>
                <w:b/>
                <w:bCs/>
              </w:rPr>
              <w:t xml:space="preserve">Post Mitigation Impact </w:t>
            </w:r>
          </w:p>
          <w:p w14:paraId="6182319C" w14:textId="012BBAD1" w:rsidR="00C8500E" w:rsidRPr="000C4F1D" w:rsidRDefault="00C8500E" w:rsidP="00C8500E">
            <w:pPr>
              <w:rPr>
                <w:b/>
                <w:bCs/>
              </w:rPr>
            </w:pPr>
            <w:r w:rsidRPr="000C4F1D">
              <w:rPr>
                <w:b/>
                <w:bCs/>
              </w:rPr>
              <w:t>1-3</w:t>
            </w:r>
          </w:p>
        </w:tc>
        <w:tc>
          <w:tcPr>
            <w:tcW w:w="0" w:type="auto"/>
          </w:tcPr>
          <w:p w14:paraId="5C09734B" w14:textId="77777777" w:rsidR="00C8500E" w:rsidRPr="000C4F1D" w:rsidRDefault="00C8500E" w:rsidP="00C8500E">
            <w:pPr>
              <w:rPr>
                <w:b/>
                <w:bCs/>
              </w:rPr>
            </w:pPr>
            <w:r w:rsidRPr="000C4F1D">
              <w:rPr>
                <w:b/>
                <w:bCs/>
              </w:rPr>
              <w:t xml:space="preserve">Combined score </w:t>
            </w:r>
          </w:p>
          <w:p w14:paraId="5AB60FE7" w14:textId="7198F4A3" w:rsidR="00C8500E" w:rsidRPr="000C4F1D" w:rsidRDefault="00C8500E" w:rsidP="00C8500E">
            <w:pPr>
              <w:rPr>
                <w:b/>
                <w:bCs/>
              </w:rPr>
            </w:pPr>
            <w:r w:rsidRPr="000C4F1D">
              <w:rPr>
                <w:b/>
                <w:bCs/>
              </w:rPr>
              <w:t>1-9</w:t>
            </w:r>
          </w:p>
        </w:tc>
        <w:tc>
          <w:tcPr>
            <w:tcW w:w="3316" w:type="dxa"/>
            <w:vAlign w:val="center"/>
          </w:tcPr>
          <w:p w14:paraId="5AD77D7B" w14:textId="13EDFCBD" w:rsidR="00C8500E" w:rsidRPr="000C4F1D" w:rsidRDefault="00C8500E" w:rsidP="00C8500E">
            <w:pPr>
              <w:rPr>
                <w:b/>
                <w:bCs/>
              </w:rPr>
            </w:pPr>
            <w:r w:rsidRPr="000C4F1D">
              <w:rPr>
                <w:b/>
                <w:bCs/>
              </w:rPr>
              <w:t>Comments</w:t>
            </w:r>
          </w:p>
        </w:tc>
      </w:tr>
      <w:tr w:rsidR="00C8500E" w:rsidRPr="000C4F1D" w14:paraId="5454699E" w14:textId="1BF76C69" w:rsidTr="00E6539A">
        <w:trPr>
          <w:tblCellSpacing w:w="15" w:type="dxa"/>
        </w:trPr>
        <w:tc>
          <w:tcPr>
            <w:tcW w:w="0" w:type="auto"/>
            <w:vAlign w:val="center"/>
            <w:hideMark/>
          </w:tcPr>
          <w:p w14:paraId="453CCEF5" w14:textId="315B350A" w:rsidR="00C8500E" w:rsidRPr="000C4F1D" w:rsidRDefault="00F2375B" w:rsidP="00C8500E">
            <w:r>
              <w:t>Hull City Council</w:t>
            </w:r>
            <w:r w:rsidR="00C8500E" w:rsidRPr="000C4F1D">
              <w:t xml:space="preserve"> unsuccessful</w:t>
            </w:r>
          </w:p>
        </w:tc>
        <w:tc>
          <w:tcPr>
            <w:tcW w:w="0" w:type="auto"/>
            <w:vAlign w:val="center"/>
            <w:hideMark/>
          </w:tcPr>
          <w:p w14:paraId="48DC5FA6" w14:textId="77777777" w:rsidR="00C8500E" w:rsidRPr="000C4F1D" w:rsidRDefault="00C8500E" w:rsidP="005B3EFA">
            <w:pPr>
              <w:jc w:val="center"/>
            </w:pPr>
            <w:r w:rsidRPr="000C4F1D">
              <w:t>Medium</w:t>
            </w:r>
          </w:p>
        </w:tc>
        <w:tc>
          <w:tcPr>
            <w:tcW w:w="0" w:type="auto"/>
            <w:vAlign w:val="center"/>
            <w:hideMark/>
          </w:tcPr>
          <w:p w14:paraId="494E4A8E" w14:textId="77777777" w:rsidR="00C8500E" w:rsidRPr="000C4F1D" w:rsidRDefault="00C8500E" w:rsidP="005B3EFA">
            <w:pPr>
              <w:jc w:val="center"/>
            </w:pPr>
            <w:r w:rsidRPr="000C4F1D">
              <w:t>High</w:t>
            </w:r>
          </w:p>
        </w:tc>
        <w:tc>
          <w:tcPr>
            <w:tcW w:w="0" w:type="auto"/>
            <w:shd w:val="clear" w:color="auto" w:fill="FFC000"/>
            <w:vAlign w:val="center"/>
          </w:tcPr>
          <w:p w14:paraId="046DE107" w14:textId="3479A44D" w:rsidR="00C8500E" w:rsidRPr="000C4F1D" w:rsidRDefault="00C8500E" w:rsidP="005B3EFA">
            <w:pPr>
              <w:jc w:val="center"/>
              <w:rPr>
                <w:b/>
                <w:bCs/>
              </w:rPr>
            </w:pPr>
            <w:r w:rsidRPr="000C4F1D">
              <w:rPr>
                <w:b/>
                <w:bCs/>
              </w:rPr>
              <w:t>6</w:t>
            </w:r>
          </w:p>
        </w:tc>
        <w:tc>
          <w:tcPr>
            <w:tcW w:w="0" w:type="auto"/>
            <w:vAlign w:val="center"/>
            <w:hideMark/>
          </w:tcPr>
          <w:p w14:paraId="5B8F0EF6" w14:textId="3B5D46B2" w:rsidR="00C8500E" w:rsidRPr="000C4F1D" w:rsidRDefault="00C8500E" w:rsidP="00C8500E">
            <w:r w:rsidRPr="000C4F1D">
              <w:t>Phased development + alternative grants</w:t>
            </w:r>
          </w:p>
        </w:tc>
        <w:tc>
          <w:tcPr>
            <w:tcW w:w="0" w:type="auto"/>
            <w:vAlign w:val="center"/>
          </w:tcPr>
          <w:p w14:paraId="4C345EF9" w14:textId="2C05AB50" w:rsidR="00C8500E" w:rsidRPr="000C4F1D" w:rsidRDefault="00C8500E" w:rsidP="00C8500E">
            <w:pPr>
              <w:jc w:val="center"/>
            </w:pPr>
            <w:r w:rsidRPr="000C4F1D">
              <w:t>Medium</w:t>
            </w:r>
          </w:p>
        </w:tc>
        <w:tc>
          <w:tcPr>
            <w:tcW w:w="0" w:type="auto"/>
            <w:vAlign w:val="center"/>
          </w:tcPr>
          <w:p w14:paraId="102C62CE" w14:textId="7089EEEE" w:rsidR="00C8500E" w:rsidRPr="000C4F1D" w:rsidRDefault="00C8500E" w:rsidP="00C8500E">
            <w:pPr>
              <w:jc w:val="center"/>
            </w:pPr>
            <w:r w:rsidRPr="000C4F1D">
              <w:t>Low</w:t>
            </w:r>
          </w:p>
        </w:tc>
        <w:tc>
          <w:tcPr>
            <w:tcW w:w="0" w:type="auto"/>
            <w:shd w:val="clear" w:color="auto" w:fill="8DD873" w:themeFill="accent6" w:themeFillTint="99"/>
            <w:vAlign w:val="center"/>
          </w:tcPr>
          <w:p w14:paraId="11D74557" w14:textId="76A01C9D" w:rsidR="00C8500E" w:rsidRPr="000C4F1D" w:rsidRDefault="00C8500E" w:rsidP="00C8500E">
            <w:pPr>
              <w:jc w:val="center"/>
              <w:rPr>
                <w:b/>
                <w:bCs/>
              </w:rPr>
            </w:pPr>
            <w:r w:rsidRPr="000C4F1D">
              <w:rPr>
                <w:b/>
                <w:bCs/>
              </w:rPr>
              <w:t>2</w:t>
            </w:r>
          </w:p>
        </w:tc>
        <w:tc>
          <w:tcPr>
            <w:tcW w:w="3316" w:type="dxa"/>
            <w:vAlign w:val="center"/>
          </w:tcPr>
          <w:p w14:paraId="330B8F2B" w14:textId="7776B27C" w:rsidR="00C8500E" w:rsidRPr="000C4F1D" w:rsidRDefault="00C8500E" w:rsidP="00C8500E">
            <w:r w:rsidRPr="000C4F1D">
              <w:t>The work which is fundable will be done, and the work which can’t yet be funded will become our capital development plan and monitored on an ongoing basis.</w:t>
            </w:r>
          </w:p>
        </w:tc>
      </w:tr>
      <w:tr w:rsidR="00C8500E" w:rsidRPr="000C4F1D" w14:paraId="0BFC4848" w14:textId="6234B5F3" w:rsidTr="00E6539A">
        <w:trPr>
          <w:tblCellSpacing w:w="15" w:type="dxa"/>
        </w:trPr>
        <w:tc>
          <w:tcPr>
            <w:tcW w:w="0" w:type="auto"/>
            <w:vAlign w:val="center"/>
          </w:tcPr>
          <w:p w14:paraId="7B1AC82A" w14:textId="4D0A0D86" w:rsidR="00C8500E" w:rsidRPr="000C4F1D" w:rsidRDefault="00C8500E" w:rsidP="00C8500E">
            <w:r w:rsidRPr="000C4F1D">
              <w:t>Lack of interest in community shares</w:t>
            </w:r>
          </w:p>
        </w:tc>
        <w:tc>
          <w:tcPr>
            <w:tcW w:w="0" w:type="auto"/>
            <w:vAlign w:val="center"/>
          </w:tcPr>
          <w:p w14:paraId="4D7DFE53" w14:textId="47B59F90" w:rsidR="00C8500E" w:rsidRPr="000C4F1D" w:rsidRDefault="00C8500E" w:rsidP="005B3EFA">
            <w:pPr>
              <w:jc w:val="center"/>
            </w:pPr>
            <w:r w:rsidRPr="000C4F1D">
              <w:t>Medium</w:t>
            </w:r>
          </w:p>
        </w:tc>
        <w:tc>
          <w:tcPr>
            <w:tcW w:w="0" w:type="auto"/>
            <w:vAlign w:val="center"/>
          </w:tcPr>
          <w:p w14:paraId="759294C9" w14:textId="48F5E9C2" w:rsidR="00C8500E" w:rsidRPr="000C4F1D" w:rsidRDefault="00C8500E" w:rsidP="005B3EFA">
            <w:pPr>
              <w:jc w:val="center"/>
            </w:pPr>
            <w:r w:rsidRPr="000C4F1D">
              <w:t>High</w:t>
            </w:r>
          </w:p>
        </w:tc>
        <w:tc>
          <w:tcPr>
            <w:tcW w:w="0" w:type="auto"/>
            <w:shd w:val="clear" w:color="auto" w:fill="FFC000"/>
            <w:vAlign w:val="center"/>
          </w:tcPr>
          <w:p w14:paraId="6F683796" w14:textId="39A0F112" w:rsidR="00C8500E" w:rsidRPr="000C4F1D" w:rsidRDefault="00C8500E" w:rsidP="005B3EFA">
            <w:pPr>
              <w:jc w:val="center"/>
              <w:rPr>
                <w:b/>
                <w:bCs/>
              </w:rPr>
            </w:pPr>
            <w:r w:rsidRPr="000C4F1D">
              <w:rPr>
                <w:b/>
                <w:bCs/>
              </w:rPr>
              <w:t>6</w:t>
            </w:r>
          </w:p>
        </w:tc>
        <w:tc>
          <w:tcPr>
            <w:tcW w:w="0" w:type="auto"/>
            <w:vAlign w:val="center"/>
          </w:tcPr>
          <w:p w14:paraId="1362CCAC" w14:textId="065E6C2A" w:rsidR="00C8500E" w:rsidRPr="000C4F1D" w:rsidRDefault="00C8500E" w:rsidP="00C8500E">
            <w:r w:rsidRPr="000C4F1D">
              <w:t>Strong marketing to existing members and marketing campaign to recruit new members and promote tax relief</w:t>
            </w:r>
          </w:p>
        </w:tc>
        <w:tc>
          <w:tcPr>
            <w:tcW w:w="0" w:type="auto"/>
            <w:vAlign w:val="center"/>
          </w:tcPr>
          <w:p w14:paraId="1BACA942" w14:textId="17885119" w:rsidR="00C8500E" w:rsidRPr="000C4F1D" w:rsidRDefault="00C8500E" w:rsidP="00C8500E">
            <w:pPr>
              <w:jc w:val="center"/>
            </w:pPr>
            <w:r w:rsidRPr="000C4F1D">
              <w:t>Low</w:t>
            </w:r>
          </w:p>
        </w:tc>
        <w:tc>
          <w:tcPr>
            <w:tcW w:w="0" w:type="auto"/>
            <w:vAlign w:val="center"/>
          </w:tcPr>
          <w:p w14:paraId="49E605D1" w14:textId="03A0D002" w:rsidR="00C8500E" w:rsidRPr="000C4F1D" w:rsidRDefault="00C8500E" w:rsidP="00C8500E">
            <w:pPr>
              <w:jc w:val="center"/>
            </w:pPr>
            <w:r w:rsidRPr="000C4F1D">
              <w:t>High</w:t>
            </w:r>
          </w:p>
        </w:tc>
        <w:tc>
          <w:tcPr>
            <w:tcW w:w="0" w:type="auto"/>
            <w:shd w:val="clear" w:color="auto" w:fill="8DD873" w:themeFill="accent6" w:themeFillTint="99"/>
            <w:vAlign w:val="center"/>
          </w:tcPr>
          <w:p w14:paraId="187A0FA6" w14:textId="6FF2EA90" w:rsidR="00C8500E" w:rsidRPr="000C4F1D" w:rsidRDefault="00C8500E" w:rsidP="00C8500E">
            <w:pPr>
              <w:jc w:val="center"/>
              <w:rPr>
                <w:b/>
                <w:bCs/>
              </w:rPr>
            </w:pPr>
            <w:r w:rsidRPr="000C4F1D">
              <w:rPr>
                <w:b/>
                <w:bCs/>
              </w:rPr>
              <w:t>3</w:t>
            </w:r>
          </w:p>
        </w:tc>
        <w:tc>
          <w:tcPr>
            <w:tcW w:w="3316" w:type="dxa"/>
            <w:vAlign w:val="center"/>
          </w:tcPr>
          <w:p w14:paraId="14C4F337" w14:textId="57C47EE7" w:rsidR="00C8500E" w:rsidRPr="000C4F1D" w:rsidRDefault="00C8500E" w:rsidP="00C8500E">
            <w:r w:rsidRPr="000C4F1D">
              <w:t>Strong marketing to existing members and marketing campaign to recruit new members</w:t>
            </w:r>
          </w:p>
        </w:tc>
      </w:tr>
      <w:tr w:rsidR="00C8500E" w:rsidRPr="000C4F1D" w14:paraId="39A720FE" w14:textId="5BD2E46A" w:rsidTr="00E6539A">
        <w:trPr>
          <w:tblCellSpacing w:w="15" w:type="dxa"/>
        </w:trPr>
        <w:tc>
          <w:tcPr>
            <w:tcW w:w="0" w:type="auto"/>
            <w:vAlign w:val="center"/>
            <w:hideMark/>
          </w:tcPr>
          <w:p w14:paraId="4564B3F4" w14:textId="77777777" w:rsidR="00C8500E" w:rsidRPr="000C4F1D" w:rsidRDefault="00C8500E" w:rsidP="00C8500E">
            <w:r w:rsidRPr="000C4F1D">
              <w:t>Lower than projected bookings</w:t>
            </w:r>
          </w:p>
        </w:tc>
        <w:tc>
          <w:tcPr>
            <w:tcW w:w="0" w:type="auto"/>
            <w:vAlign w:val="center"/>
            <w:hideMark/>
          </w:tcPr>
          <w:p w14:paraId="43588483" w14:textId="77777777" w:rsidR="00C8500E" w:rsidRPr="000C4F1D" w:rsidRDefault="00C8500E" w:rsidP="005B3EFA">
            <w:pPr>
              <w:jc w:val="center"/>
            </w:pPr>
            <w:r w:rsidRPr="000C4F1D">
              <w:t>Medium</w:t>
            </w:r>
          </w:p>
        </w:tc>
        <w:tc>
          <w:tcPr>
            <w:tcW w:w="0" w:type="auto"/>
            <w:vAlign w:val="center"/>
            <w:hideMark/>
          </w:tcPr>
          <w:p w14:paraId="35E06C82" w14:textId="77777777" w:rsidR="00C8500E" w:rsidRPr="000C4F1D" w:rsidRDefault="00C8500E" w:rsidP="005B3EFA">
            <w:pPr>
              <w:jc w:val="center"/>
            </w:pPr>
            <w:r w:rsidRPr="000C4F1D">
              <w:t>Medium</w:t>
            </w:r>
          </w:p>
        </w:tc>
        <w:tc>
          <w:tcPr>
            <w:tcW w:w="0" w:type="auto"/>
            <w:shd w:val="clear" w:color="auto" w:fill="FFC000"/>
            <w:vAlign w:val="center"/>
          </w:tcPr>
          <w:p w14:paraId="28BE1714" w14:textId="6E4D03DF" w:rsidR="00C8500E" w:rsidRPr="000C4F1D" w:rsidRDefault="00C8500E" w:rsidP="005B3EFA">
            <w:pPr>
              <w:jc w:val="center"/>
              <w:rPr>
                <w:b/>
                <w:bCs/>
              </w:rPr>
            </w:pPr>
            <w:r w:rsidRPr="000C4F1D">
              <w:rPr>
                <w:b/>
                <w:bCs/>
              </w:rPr>
              <w:t>4</w:t>
            </w:r>
          </w:p>
        </w:tc>
        <w:tc>
          <w:tcPr>
            <w:tcW w:w="0" w:type="auto"/>
            <w:vAlign w:val="center"/>
            <w:hideMark/>
          </w:tcPr>
          <w:p w14:paraId="7DAF85AC" w14:textId="0C295567" w:rsidR="00C8500E" w:rsidRPr="000C4F1D" w:rsidRDefault="00C8500E" w:rsidP="00C8500E">
            <w:r w:rsidRPr="000C4F1D">
              <w:t xml:space="preserve">Pre-opening marketing campaign </w:t>
            </w:r>
          </w:p>
        </w:tc>
        <w:tc>
          <w:tcPr>
            <w:tcW w:w="0" w:type="auto"/>
            <w:vAlign w:val="center"/>
          </w:tcPr>
          <w:p w14:paraId="117287B4" w14:textId="20051CA9" w:rsidR="00C8500E" w:rsidRPr="000C4F1D" w:rsidRDefault="00C8500E" w:rsidP="00C8500E">
            <w:pPr>
              <w:jc w:val="center"/>
            </w:pPr>
            <w:r w:rsidRPr="000C4F1D">
              <w:t>Low</w:t>
            </w:r>
          </w:p>
        </w:tc>
        <w:tc>
          <w:tcPr>
            <w:tcW w:w="0" w:type="auto"/>
            <w:vAlign w:val="center"/>
          </w:tcPr>
          <w:p w14:paraId="71CCC2E1" w14:textId="1E5F1084" w:rsidR="00C8500E" w:rsidRPr="000C4F1D" w:rsidRDefault="00C8500E" w:rsidP="00C8500E">
            <w:pPr>
              <w:jc w:val="center"/>
            </w:pPr>
            <w:r w:rsidRPr="000C4F1D">
              <w:t>Medium</w:t>
            </w:r>
          </w:p>
        </w:tc>
        <w:tc>
          <w:tcPr>
            <w:tcW w:w="0" w:type="auto"/>
            <w:shd w:val="clear" w:color="auto" w:fill="8DD873" w:themeFill="accent6" w:themeFillTint="99"/>
            <w:vAlign w:val="center"/>
          </w:tcPr>
          <w:p w14:paraId="575D1E4F" w14:textId="005AF63E" w:rsidR="00C8500E" w:rsidRPr="000C4F1D" w:rsidRDefault="00C8500E" w:rsidP="00C8500E">
            <w:pPr>
              <w:jc w:val="center"/>
              <w:rPr>
                <w:b/>
                <w:bCs/>
              </w:rPr>
            </w:pPr>
            <w:r w:rsidRPr="000C4F1D">
              <w:rPr>
                <w:b/>
                <w:bCs/>
              </w:rPr>
              <w:t>2</w:t>
            </w:r>
          </w:p>
        </w:tc>
        <w:tc>
          <w:tcPr>
            <w:tcW w:w="3316" w:type="dxa"/>
            <w:vAlign w:val="center"/>
          </w:tcPr>
          <w:p w14:paraId="57A1309D" w14:textId="3CA568E4" w:rsidR="00C8500E" w:rsidRPr="000C4F1D" w:rsidRDefault="00C8500E" w:rsidP="00C8500E">
            <w:r w:rsidRPr="000C4F1D">
              <w:t xml:space="preserve">In addition, we already have visibility of existing demand from enquiries we have received which are not able to be met at present. </w:t>
            </w:r>
          </w:p>
        </w:tc>
      </w:tr>
      <w:tr w:rsidR="00C8500E" w:rsidRPr="00266785" w14:paraId="18C5674F" w14:textId="2160E0BA" w:rsidTr="00E6539A">
        <w:trPr>
          <w:tblCellSpacing w:w="15" w:type="dxa"/>
        </w:trPr>
        <w:tc>
          <w:tcPr>
            <w:tcW w:w="0" w:type="auto"/>
            <w:vAlign w:val="center"/>
            <w:hideMark/>
          </w:tcPr>
          <w:p w14:paraId="5BA979DA" w14:textId="77777777" w:rsidR="00C8500E" w:rsidRPr="000C4F1D" w:rsidRDefault="00C8500E" w:rsidP="00C8500E">
            <w:r w:rsidRPr="000C4F1D">
              <w:t>Construction cost inflation</w:t>
            </w:r>
          </w:p>
        </w:tc>
        <w:tc>
          <w:tcPr>
            <w:tcW w:w="0" w:type="auto"/>
            <w:vAlign w:val="center"/>
            <w:hideMark/>
          </w:tcPr>
          <w:p w14:paraId="0FB48846" w14:textId="77777777" w:rsidR="00C8500E" w:rsidRPr="000C4F1D" w:rsidRDefault="00C8500E" w:rsidP="005B3EFA">
            <w:pPr>
              <w:jc w:val="center"/>
            </w:pPr>
            <w:r w:rsidRPr="000C4F1D">
              <w:t>Medium</w:t>
            </w:r>
          </w:p>
        </w:tc>
        <w:tc>
          <w:tcPr>
            <w:tcW w:w="0" w:type="auto"/>
            <w:vAlign w:val="center"/>
            <w:hideMark/>
          </w:tcPr>
          <w:p w14:paraId="1BDCA45F" w14:textId="77777777" w:rsidR="00C8500E" w:rsidRPr="000C4F1D" w:rsidRDefault="00C8500E" w:rsidP="005B3EFA">
            <w:pPr>
              <w:jc w:val="center"/>
            </w:pPr>
            <w:r w:rsidRPr="000C4F1D">
              <w:t>High</w:t>
            </w:r>
          </w:p>
        </w:tc>
        <w:tc>
          <w:tcPr>
            <w:tcW w:w="0" w:type="auto"/>
            <w:shd w:val="clear" w:color="auto" w:fill="FFC000"/>
            <w:vAlign w:val="center"/>
          </w:tcPr>
          <w:p w14:paraId="432A90AF" w14:textId="7DEA782B" w:rsidR="00C8500E" w:rsidRPr="000C4F1D" w:rsidRDefault="00C8500E" w:rsidP="005B3EFA">
            <w:pPr>
              <w:jc w:val="center"/>
              <w:rPr>
                <w:b/>
                <w:bCs/>
              </w:rPr>
            </w:pPr>
            <w:r w:rsidRPr="000C4F1D">
              <w:rPr>
                <w:b/>
                <w:bCs/>
              </w:rPr>
              <w:t>6</w:t>
            </w:r>
          </w:p>
        </w:tc>
        <w:tc>
          <w:tcPr>
            <w:tcW w:w="0" w:type="auto"/>
            <w:vAlign w:val="center"/>
            <w:hideMark/>
          </w:tcPr>
          <w:p w14:paraId="7A9A9A2A" w14:textId="1F8818C2" w:rsidR="00C8500E" w:rsidRPr="000C4F1D" w:rsidRDefault="00C8500E" w:rsidP="00C8500E">
            <w:r w:rsidRPr="000C4F1D">
              <w:t>Fixed-price contracts</w:t>
            </w:r>
          </w:p>
        </w:tc>
        <w:tc>
          <w:tcPr>
            <w:tcW w:w="0" w:type="auto"/>
            <w:vAlign w:val="center"/>
          </w:tcPr>
          <w:p w14:paraId="7BD1F0F9" w14:textId="25DA0C1E" w:rsidR="00C8500E" w:rsidRPr="000C4F1D" w:rsidRDefault="00C8500E" w:rsidP="00C8500E">
            <w:pPr>
              <w:jc w:val="center"/>
            </w:pPr>
            <w:r w:rsidRPr="000C4F1D">
              <w:t>Low</w:t>
            </w:r>
          </w:p>
        </w:tc>
        <w:tc>
          <w:tcPr>
            <w:tcW w:w="0" w:type="auto"/>
            <w:vAlign w:val="center"/>
          </w:tcPr>
          <w:p w14:paraId="40168B00" w14:textId="47572FBE" w:rsidR="00C8500E" w:rsidRPr="000C4F1D" w:rsidRDefault="00C8500E" w:rsidP="00C8500E">
            <w:pPr>
              <w:jc w:val="center"/>
            </w:pPr>
            <w:r w:rsidRPr="000C4F1D">
              <w:t>High</w:t>
            </w:r>
          </w:p>
        </w:tc>
        <w:tc>
          <w:tcPr>
            <w:tcW w:w="0" w:type="auto"/>
            <w:shd w:val="clear" w:color="auto" w:fill="8DD873" w:themeFill="accent6" w:themeFillTint="99"/>
            <w:vAlign w:val="center"/>
          </w:tcPr>
          <w:p w14:paraId="3BDF534B" w14:textId="29C691A5" w:rsidR="00C8500E" w:rsidRPr="000C4F1D" w:rsidRDefault="00C8500E" w:rsidP="00C8500E">
            <w:pPr>
              <w:jc w:val="center"/>
              <w:rPr>
                <w:b/>
                <w:bCs/>
              </w:rPr>
            </w:pPr>
            <w:r w:rsidRPr="000C4F1D">
              <w:rPr>
                <w:b/>
                <w:bCs/>
              </w:rPr>
              <w:t>3</w:t>
            </w:r>
          </w:p>
        </w:tc>
        <w:tc>
          <w:tcPr>
            <w:tcW w:w="3316" w:type="dxa"/>
            <w:vAlign w:val="center"/>
          </w:tcPr>
          <w:p w14:paraId="57D66CC6" w14:textId="0D69C220" w:rsidR="00C8500E" w:rsidRPr="000C4F1D" w:rsidRDefault="00C8500E" w:rsidP="00C8500E">
            <w:r w:rsidRPr="000C4F1D">
              <w:t>Fixed-price contracts</w:t>
            </w:r>
          </w:p>
        </w:tc>
      </w:tr>
    </w:tbl>
    <w:p w14:paraId="0497F92B" w14:textId="77777777" w:rsidR="007A654A" w:rsidRDefault="007A654A" w:rsidP="00E6539A"/>
    <w:sectPr w:rsidR="007A654A" w:rsidSect="00C8500E">
      <w:pgSz w:w="1682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4786E" w14:textId="77777777" w:rsidR="00993AF0" w:rsidRDefault="00993AF0" w:rsidP="00337C31">
      <w:pPr>
        <w:spacing w:after="0" w:line="240" w:lineRule="auto"/>
      </w:pPr>
      <w:r>
        <w:separator/>
      </w:r>
    </w:p>
  </w:endnote>
  <w:endnote w:type="continuationSeparator" w:id="0">
    <w:p w14:paraId="3F681B63" w14:textId="77777777" w:rsidR="00993AF0" w:rsidRDefault="00993AF0" w:rsidP="00337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erriweather">
    <w:charset w:val="00"/>
    <w:family w:val="auto"/>
    <w:pitch w:val="variable"/>
    <w:sig w:usb0="20000207" w:usb1="00000002" w:usb2="00000000" w:usb3="00000000" w:csb0="00000197"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11025"/>
      <w:docPartObj>
        <w:docPartGallery w:val="Page Numbers (Bottom of Page)"/>
        <w:docPartUnique/>
      </w:docPartObj>
    </w:sdtPr>
    <w:sdtEndPr>
      <w:rPr>
        <w:noProof/>
      </w:rPr>
    </w:sdtEndPr>
    <w:sdtContent>
      <w:p w14:paraId="5AB5D6FC" w14:textId="78F5A989" w:rsidR="00337C31" w:rsidRDefault="00337C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7F4A0C" w14:textId="77777777" w:rsidR="00337C31" w:rsidRDefault="00337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83AD4" w14:textId="77777777" w:rsidR="00993AF0" w:rsidRDefault="00993AF0" w:rsidP="00337C31">
      <w:pPr>
        <w:spacing w:after="0" w:line="240" w:lineRule="auto"/>
      </w:pPr>
      <w:r>
        <w:separator/>
      </w:r>
    </w:p>
  </w:footnote>
  <w:footnote w:type="continuationSeparator" w:id="0">
    <w:p w14:paraId="573DF17E" w14:textId="77777777" w:rsidR="00993AF0" w:rsidRDefault="00993AF0" w:rsidP="00337C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A0A"/>
    <w:multiLevelType w:val="hybridMultilevel"/>
    <w:tmpl w:val="60B44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F20F36"/>
    <w:multiLevelType w:val="hybridMultilevel"/>
    <w:tmpl w:val="52ECAC9C"/>
    <w:lvl w:ilvl="0" w:tplc="8D0EBA26">
      <w:start w:val="1"/>
      <w:numFmt w:val="bullet"/>
      <w:lvlText w:val=""/>
      <w:lvlJc w:val="left"/>
      <w:pPr>
        <w:ind w:left="720" w:hanging="360"/>
      </w:pPr>
      <w:rPr>
        <w:rFonts w:ascii="Symbol" w:hAnsi="Symbol" w:hint="default"/>
      </w:rPr>
    </w:lvl>
    <w:lvl w:ilvl="1" w:tplc="B9FA3C8E">
      <w:start w:val="1"/>
      <w:numFmt w:val="bullet"/>
      <w:lvlText w:val="o"/>
      <w:lvlJc w:val="left"/>
      <w:pPr>
        <w:ind w:left="1440" w:hanging="360"/>
      </w:pPr>
      <w:rPr>
        <w:rFonts w:ascii="Courier New" w:hAnsi="Courier New" w:hint="default"/>
      </w:rPr>
    </w:lvl>
    <w:lvl w:ilvl="2" w:tplc="9B1C04B8">
      <w:start w:val="1"/>
      <w:numFmt w:val="bullet"/>
      <w:lvlText w:val=""/>
      <w:lvlJc w:val="left"/>
      <w:pPr>
        <w:ind w:left="2160" w:hanging="360"/>
      </w:pPr>
      <w:rPr>
        <w:rFonts w:ascii="Wingdings" w:hAnsi="Wingdings" w:hint="default"/>
      </w:rPr>
    </w:lvl>
    <w:lvl w:ilvl="3" w:tplc="70888D60">
      <w:start w:val="1"/>
      <w:numFmt w:val="bullet"/>
      <w:lvlText w:val=""/>
      <w:lvlJc w:val="left"/>
      <w:pPr>
        <w:ind w:left="2880" w:hanging="360"/>
      </w:pPr>
      <w:rPr>
        <w:rFonts w:ascii="Symbol" w:hAnsi="Symbol" w:hint="default"/>
      </w:rPr>
    </w:lvl>
    <w:lvl w:ilvl="4" w:tplc="2BA85738">
      <w:start w:val="1"/>
      <w:numFmt w:val="bullet"/>
      <w:lvlText w:val="o"/>
      <w:lvlJc w:val="left"/>
      <w:pPr>
        <w:ind w:left="3600" w:hanging="360"/>
      </w:pPr>
      <w:rPr>
        <w:rFonts w:ascii="Courier New" w:hAnsi="Courier New" w:hint="default"/>
      </w:rPr>
    </w:lvl>
    <w:lvl w:ilvl="5" w:tplc="95382FEC">
      <w:start w:val="1"/>
      <w:numFmt w:val="bullet"/>
      <w:lvlText w:val=""/>
      <w:lvlJc w:val="left"/>
      <w:pPr>
        <w:ind w:left="4320" w:hanging="360"/>
      </w:pPr>
      <w:rPr>
        <w:rFonts w:ascii="Wingdings" w:hAnsi="Wingdings" w:hint="default"/>
      </w:rPr>
    </w:lvl>
    <w:lvl w:ilvl="6" w:tplc="F4C60258">
      <w:start w:val="1"/>
      <w:numFmt w:val="bullet"/>
      <w:lvlText w:val=""/>
      <w:lvlJc w:val="left"/>
      <w:pPr>
        <w:ind w:left="5040" w:hanging="360"/>
      </w:pPr>
      <w:rPr>
        <w:rFonts w:ascii="Symbol" w:hAnsi="Symbol" w:hint="default"/>
      </w:rPr>
    </w:lvl>
    <w:lvl w:ilvl="7" w:tplc="22EAE51A">
      <w:start w:val="1"/>
      <w:numFmt w:val="bullet"/>
      <w:lvlText w:val="o"/>
      <w:lvlJc w:val="left"/>
      <w:pPr>
        <w:ind w:left="5760" w:hanging="360"/>
      </w:pPr>
      <w:rPr>
        <w:rFonts w:ascii="Courier New" w:hAnsi="Courier New" w:hint="default"/>
      </w:rPr>
    </w:lvl>
    <w:lvl w:ilvl="8" w:tplc="B1E2BAA4">
      <w:start w:val="1"/>
      <w:numFmt w:val="bullet"/>
      <w:lvlText w:val=""/>
      <w:lvlJc w:val="left"/>
      <w:pPr>
        <w:ind w:left="6480" w:hanging="360"/>
      </w:pPr>
      <w:rPr>
        <w:rFonts w:ascii="Wingdings" w:hAnsi="Wingdings" w:hint="default"/>
      </w:rPr>
    </w:lvl>
  </w:abstractNum>
  <w:abstractNum w:abstractNumId="2" w15:restartNumberingAfterBreak="0">
    <w:nsid w:val="075C7880"/>
    <w:multiLevelType w:val="multilevel"/>
    <w:tmpl w:val="1524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B0541"/>
    <w:multiLevelType w:val="multilevel"/>
    <w:tmpl w:val="832E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C9657C"/>
    <w:multiLevelType w:val="multilevel"/>
    <w:tmpl w:val="2BBC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1A6452"/>
    <w:multiLevelType w:val="multilevel"/>
    <w:tmpl w:val="F368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460D23"/>
    <w:multiLevelType w:val="multilevel"/>
    <w:tmpl w:val="75E2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01570A"/>
    <w:multiLevelType w:val="multilevel"/>
    <w:tmpl w:val="B31C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3C2AF8"/>
    <w:multiLevelType w:val="multilevel"/>
    <w:tmpl w:val="532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F665C4"/>
    <w:multiLevelType w:val="multilevel"/>
    <w:tmpl w:val="CDA2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0362"/>
    <w:multiLevelType w:val="multilevel"/>
    <w:tmpl w:val="DF3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633BA6"/>
    <w:multiLevelType w:val="hybridMultilevel"/>
    <w:tmpl w:val="CAD4E436"/>
    <w:lvl w:ilvl="0" w:tplc="ACB42456">
      <w:start w:val="1"/>
      <w:numFmt w:val="bullet"/>
      <w:lvlText w:val=""/>
      <w:lvlJc w:val="left"/>
      <w:pPr>
        <w:ind w:left="720" w:hanging="360"/>
      </w:pPr>
      <w:rPr>
        <w:rFonts w:ascii="Symbol" w:hAnsi="Symbol" w:hint="default"/>
      </w:rPr>
    </w:lvl>
    <w:lvl w:ilvl="1" w:tplc="7EEA39C8">
      <w:start w:val="1"/>
      <w:numFmt w:val="bullet"/>
      <w:lvlText w:val="o"/>
      <w:lvlJc w:val="left"/>
      <w:pPr>
        <w:ind w:left="1440" w:hanging="360"/>
      </w:pPr>
      <w:rPr>
        <w:rFonts w:ascii="Courier New" w:hAnsi="Courier New" w:hint="default"/>
      </w:rPr>
    </w:lvl>
    <w:lvl w:ilvl="2" w:tplc="130047FA">
      <w:start w:val="1"/>
      <w:numFmt w:val="bullet"/>
      <w:lvlText w:val=""/>
      <w:lvlJc w:val="left"/>
      <w:pPr>
        <w:ind w:left="2160" w:hanging="360"/>
      </w:pPr>
      <w:rPr>
        <w:rFonts w:ascii="Wingdings" w:hAnsi="Wingdings" w:hint="default"/>
      </w:rPr>
    </w:lvl>
    <w:lvl w:ilvl="3" w:tplc="98E27AEC">
      <w:start w:val="1"/>
      <w:numFmt w:val="bullet"/>
      <w:lvlText w:val=""/>
      <w:lvlJc w:val="left"/>
      <w:pPr>
        <w:ind w:left="2880" w:hanging="360"/>
      </w:pPr>
      <w:rPr>
        <w:rFonts w:ascii="Symbol" w:hAnsi="Symbol" w:hint="default"/>
      </w:rPr>
    </w:lvl>
    <w:lvl w:ilvl="4" w:tplc="42DC66CA">
      <w:start w:val="1"/>
      <w:numFmt w:val="bullet"/>
      <w:lvlText w:val="o"/>
      <w:lvlJc w:val="left"/>
      <w:pPr>
        <w:ind w:left="3600" w:hanging="360"/>
      </w:pPr>
      <w:rPr>
        <w:rFonts w:ascii="Courier New" w:hAnsi="Courier New" w:hint="default"/>
      </w:rPr>
    </w:lvl>
    <w:lvl w:ilvl="5" w:tplc="E1AC2B52">
      <w:start w:val="1"/>
      <w:numFmt w:val="bullet"/>
      <w:lvlText w:val=""/>
      <w:lvlJc w:val="left"/>
      <w:pPr>
        <w:ind w:left="4320" w:hanging="360"/>
      </w:pPr>
      <w:rPr>
        <w:rFonts w:ascii="Wingdings" w:hAnsi="Wingdings" w:hint="default"/>
      </w:rPr>
    </w:lvl>
    <w:lvl w:ilvl="6" w:tplc="76AACEF8">
      <w:start w:val="1"/>
      <w:numFmt w:val="bullet"/>
      <w:lvlText w:val=""/>
      <w:lvlJc w:val="left"/>
      <w:pPr>
        <w:ind w:left="5040" w:hanging="360"/>
      </w:pPr>
      <w:rPr>
        <w:rFonts w:ascii="Symbol" w:hAnsi="Symbol" w:hint="default"/>
      </w:rPr>
    </w:lvl>
    <w:lvl w:ilvl="7" w:tplc="9D0C69C0">
      <w:start w:val="1"/>
      <w:numFmt w:val="bullet"/>
      <w:lvlText w:val="o"/>
      <w:lvlJc w:val="left"/>
      <w:pPr>
        <w:ind w:left="5760" w:hanging="360"/>
      </w:pPr>
      <w:rPr>
        <w:rFonts w:ascii="Courier New" w:hAnsi="Courier New" w:hint="default"/>
      </w:rPr>
    </w:lvl>
    <w:lvl w:ilvl="8" w:tplc="81C6E6EC">
      <w:start w:val="1"/>
      <w:numFmt w:val="bullet"/>
      <w:lvlText w:val=""/>
      <w:lvlJc w:val="left"/>
      <w:pPr>
        <w:ind w:left="6480" w:hanging="360"/>
      </w:pPr>
      <w:rPr>
        <w:rFonts w:ascii="Wingdings" w:hAnsi="Wingdings" w:hint="default"/>
      </w:rPr>
    </w:lvl>
  </w:abstractNum>
  <w:abstractNum w:abstractNumId="12" w15:restartNumberingAfterBreak="0">
    <w:nsid w:val="1F635C61"/>
    <w:multiLevelType w:val="hybridMultilevel"/>
    <w:tmpl w:val="587E7154"/>
    <w:lvl w:ilvl="0" w:tplc="375E85A4">
      <w:start w:val="1"/>
      <w:numFmt w:val="bullet"/>
      <w:lvlText w:val=""/>
      <w:lvlJc w:val="left"/>
      <w:pPr>
        <w:ind w:left="720" w:hanging="360"/>
      </w:pPr>
      <w:rPr>
        <w:rFonts w:ascii="Symbol" w:hAnsi="Symbol"/>
      </w:rPr>
    </w:lvl>
    <w:lvl w:ilvl="1" w:tplc="5568DC4C">
      <w:start w:val="1"/>
      <w:numFmt w:val="bullet"/>
      <w:lvlText w:val=""/>
      <w:lvlJc w:val="left"/>
      <w:pPr>
        <w:ind w:left="720" w:hanging="360"/>
      </w:pPr>
      <w:rPr>
        <w:rFonts w:ascii="Symbol" w:hAnsi="Symbol"/>
      </w:rPr>
    </w:lvl>
    <w:lvl w:ilvl="2" w:tplc="F7F65C8E">
      <w:start w:val="1"/>
      <w:numFmt w:val="bullet"/>
      <w:lvlText w:val=""/>
      <w:lvlJc w:val="left"/>
      <w:pPr>
        <w:ind w:left="720" w:hanging="360"/>
      </w:pPr>
      <w:rPr>
        <w:rFonts w:ascii="Symbol" w:hAnsi="Symbol"/>
      </w:rPr>
    </w:lvl>
    <w:lvl w:ilvl="3" w:tplc="0D141F7A">
      <w:start w:val="1"/>
      <w:numFmt w:val="bullet"/>
      <w:lvlText w:val=""/>
      <w:lvlJc w:val="left"/>
      <w:pPr>
        <w:ind w:left="720" w:hanging="360"/>
      </w:pPr>
      <w:rPr>
        <w:rFonts w:ascii="Symbol" w:hAnsi="Symbol"/>
      </w:rPr>
    </w:lvl>
    <w:lvl w:ilvl="4" w:tplc="FAE6E652">
      <w:start w:val="1"/>
      <w:numFmt w:val="bullet"/>
      <w:lvlText w:val=""/>
      <w:lvlJc w:val="left"/>
      <w:pPr>
        <w:ind w:left="720" w:hanging="360"/>
      </w:pPr>
      <w:rPr>
        <w:rFonts w:ascii="Symbol" w:hAnsi="Symbol"/>
      </w:rPr>
    </w:lvl>
    <w:lvl w:ilvl="5" w:tplc="536015EC">
      <w:start w:val="1"/>
      <w:numFmt w:val="bullet"/>
      <w:lvlText w:val=""/>
      <w:lvlJc w:val="left"/>
      <w:pPr>
        <w:ind w:left="720" w:hanging="360"/>
      </w:pPr>
      <w:rPr>
        <w:rFonts w:ascii="Symbol" w:hAnsi="Symbol"/>
      </w:rPr>
    </w:lvl>
    <w:lvl w:ilvl="6" w:tplc="42727604">
      <w:start w:val="1"/>
      <w:numFmt w:val="bullet"/>
      <w:lvlText w:val=""/>
      <w:lvlJc w:val="left"/>
      <w:pPr>
        <w:ind w:left="720" w:hanging="360"/>
      </w:pPr>
      <w:rPr>
        <w:rFonts w:ascii="Symbol" w:hAnsi="Symbol"/>
      </w:rPr>
    </w:lvl>
    <w:lvl w:ilvl="7" w:tplc="D1100284">
      <w:start w:val="1"/>
      <w:numFmt w:val="bullet"/>
      <w:lvlText w:val=""/>
      <w:lvlJc w:val="left"/>
      <w:pPr>
        <w:ind w:left="720" w:hanging="360"/>
      </w:pPr>
      <w:rPr>
        <w:rFonts w:ascii="Symbol" w:hAnsi="Symbol"/>
      </w:rPr>
    </w:lvl>
    <w:lvl w:ilvl="8" w:tplc="E65CD6B6">
      <w:start w:val="1"/>
      <w:numFmt w:val="bullet"/>
      <w:lvlText w:val=""/>
      <w:lvlJc w:val="left"/>
      <w:pPr>
        <w:ind w:left="720" w:hanging="360"/>
      </w:pPr>
      <w:rPr>
        <w:rFonts w:ascii="Symbol" w:hAnsi="Symbol"/>
      </w:rPr>
    </w:lvl>
  </w:abstractNum>
  <w:abstractNum w:abstractNumId="13" w15:restartNumberingAfterBreak="0">
    <w:nsid w:val="20581779"/>
    <w:multiLevelType w:val="hybridMultilevel"/>
    <w:tmpl w:val="13949B32"/>
    <w:lvl w:ilvl="0" w:tplc="3B7084EE">
      <w:start w:val="7"/>
      <w:numFmt w:val="bullet"/>
      <w:lvlText w:val="-"/>
      <w:lvlJc w:val="left"/>
      <w:pPr>
        <w:ind w:left="720" w:hanging="360"/>
      </w:pPr>
      <w:rPr>
        <w:rFonts w:ascii="Aptos" w:eastAsiaTheme="minorHAnsi"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5E463E"/>
    <w:multiLevelType w:val="hybridMultilevel"/>
    <w:tmpl w:val="95708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93D934"/>
    <w:multiLevelType w:val="hybridMultilevel"/>
    <w:tmpl w:val="718ECE5A"/>
    <w:lvl w:ilvl="0" w:tplc="C910E988">
      <w:start w:val="1"/>
      <w:numFmt w:val="bullet"/>
      <w:lvlText w:val=""/>
      <w:lvlJc w:val="left"/>
      <w:pPr>
        <w:ind w:left="720" w:hanging="360"/>
      </w:pPr>
      <w:rPr>
        <w:rFonts w:ascii="Symbol" w:hAnsi="Symbol" w:hint="default"/>
      </w:rPr>
    </w:lvl>
    <w:lvl w:ilvl="1" w:tplc="BE4A9B3C">
      <w:start w:val="1"/>
      <w:numFmt w:val="bullet"/>
      <w:lvlText w:val="o"/>
      <w:lvlJc w:val="left"/>
      <w:pPr>
        <w:ind w:left="1440" w:hanging="360"/>
      </w:pPr>
      <w:rPr>
        <w:rFonts w:ascii="Courier New" w:hAnsi="Courier New" w:hint="default"/>
      </w:rPr>
    </w:lvl>
    <w:lvl w:ilvl="2" w:tplc="E31081C0">
      <w:start w:val="1"/>
      <w:numFmt w:val="bullet"/>
      <w:lvlText w:val=""/>
      <w:lvlJc w:val="left"/>
      <w:pPr>
        <w:ind w:left="2160" w:hanging="360"/>
      </w:pPr>
      <w:rPr>
        <w:rFonts w:ascii="Wingdings" w:hAnsi="Wingdings" w:hint="default"/>
      </w:rPr>
    </w:lvl>
    <w:lvl w:ilvl="3" w:tplc="497A5A6A">
      <w:start w:val="1"/>
      <w:numFmt w:val="bullet"/>
      <w:lvlText w:val=""/>
      <w:lvlJc w:val="left"/>
      <w:pPr>
        <w:ind w:left="2880" w:hanging="360"/>
      </w:pPr>
      <w:rPr>
        <w:rFonts w:ascii="Symbol" w:hAnsi="Symbol" w:hint="default"/>
      </w:rPr>
    </w:lvl>
    <w:lvl w:ilvl="4" w:tplc="140ED686">
      <w:start w:val="1"/>
      <w:numFmt w:val="bullet"/>
      <w:lvlText w:val="o"/>
      <w:lvlJc w:val="left"/>
      <w:pPr>
        <w:ind w:left="3600" w:hanging="360"/>
      </w:pPr>
      <w:rPr>
        <w:rFonts w:ascii="Courier New" w:hAnsi="Courier New" w:hint="default"/>
      </w:rPr>
    </w:lvl>
    <w:lvl w:ilvl="5" w:tplc="56BAAA6A">
      <w:start w:val="1"/>
      <w:numFmt w:val="bullet"/>
      <w:lvlText w:val=""/>
      <w:lvlJc w:val="left"/>
      <w:pPr>
        <w:ind w:left="4320" w:hanging="360"/>
      </w:pPr>
      <w:rPr>
        <w:rFonts w:ascii="Wingdings" w:hAnsi="Wingdings" w:hint="default"/>
      </w:rPr>
    </w:lvl>
    <w:lvl w:ilvl="6" w:tplc="3354AB26">
      <w:start w:val="1"/>
      <w:numFmt w:val="bullet"/>
      <w:lvlText w:val=""/>
      <w:lvlJc w:val="left"/>
      <w:pPr>
        <w:ind w:left="5040" w:hanging="360"/>
      </w:pPr>
      <w:rPr>
        <w:rFonts w:ascii="Symbol" w:hAnsi="Symbol" w:hint="default"/>
      </w:rPr>
    </w:lvl>
    <w:lvl w:ilvl="7" w:tplc="5C849ACE">
      <w:start w:val="1"/>
      <w:numFmt w:val="bullet"/>
      <w:lvlText w:val="o"/>
      <w:lvlJc w:val="left"/>
      <w:pPr>
        <w:ind w:left="5760" w:hanging="360"/>
      </w:pPr>
      <w:rPr>
        <w:rFonts w:ascii="Courier New" w:hAnsi="Courier New" w:hint="default"/>
      </w:rPr>
    </w:lvl>
    <w:lvl w:ilvl="8" w:tplc="3B7204FE">
      <w:start w:val="1"/>
      <w:numFmt w:val="bullet"/>
      <w:lvlText w:val=""/>
      <w:lvlJc w:val="left"/>
      <w:pPr>
        <w:ind w:left="6480" w:hanging="360"/>
      </w:pPr>
      <w:rPr>
        <w:rFonts w:ascii="Wingdings" w:hAnsi="Wingdings" w:hint="default"/>
      </w:rPr>
    </w:lvl>
  </w:abstractNum>
  <w:abstractNum w:abstractNumId="16" w15:restartNumberingAfterBreak="0">
    <w:nsid w:val="22276BCC"/>
    <w:multiLevelType w:val="hybridMultilevel"/>
    <w:tmpl w:val="72D8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8B0443"/>
    <w:multiLevelType w:val="multilevel"/>
    <w:tmpl w:val="535A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2F23C7"/>
    <w:multiLevelType w:val="hybridMultilevel"/>
    <w:tmpl w:val="7BAE48C6"/>
    <w:lvl w:ilvl="0" w:tplc="3B7084EE">
      <w:start w:val="7"/>
      <w:numFmt w:val="bullet"/>
      <w:lvlText w:val="-"/>
      <w:lvlJc w:val="left"/>
      <w:pPr>
        <w:ind w:left="720" w:hanging="360"/>
      </w:pPr>
      <w:rPr>
        <w:rFonts w:ascii="Aptos" w:eastAsiaTheme="minorHAnsi"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313B82"/>
    <w:multiLevelType w:val="multilevel"/>
    <w:tmpl w:val="474A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6F2FFA"/>
    <w:multiLevelType w:val="multilevel"/>
    <w:tmpl w:val="A404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6926E8"/>
    <w:multiLevelType w:val="multilevel"/>
    <w:tmpl w:val="8020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1E5A6B"/>
    <w:multiLevelType w:val="multilevel"/>
    <w:tmpl w:val="EABA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8A2F21"/>
    <w:multiLevelType w:val="multilevel"/>
    <w:tmpl w:val="A39E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D723E1"/>
    <w:multiLevelType w:val="hybridMultilevel"/>
    <w:tmpl w:val="95708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835770"/>
    <w:multiLevelType w:val="multilevel"/>
    <w:tmpl w:val="70F0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DB2058"/>
    <w:multiLevelType w:val="hybridMultilevel"/>
    <w:tmpl w:val="61F09074"/>
    <w:lvl w:ilvl="0" w:tplc="34121CCC">
      <w:start w:val="1"/>
      <w:numFmt w:val="bullet"/>
      <w:lvlText w:val=""/>
      <w:lvlJc w:val="left"/>
      <w:pPr>
        <w:ind w:left="720" w:hanging="360"/>
      </w:pPr>
      <w:rPr>
        <w:rFonts w:ascii="Symbol" w:hAnsi="Symbol" w:hint="default"/>
      </w:rPr>
    </w:lvl>
    <w:lvl w:ilvl="1" w:tplc="44B2BA76">
      <w:start w:val="1"/>
      <w:numFmt w:val="bullet"/>
      <w:lvlText w:val="o"/>
      <w:lvlJc w:val="left"/>
      <w:pPr>
        <w:ind w:left="1440" w:hanging="360"/>
      </w:pPr>
      <w:rPr>
        <w:rFonts w:ascii="Courier New" w:hAnsi="Courier New" w:hint="default"/>
      </w:rPr>
    </w:lvl>
    <w:lvl w:ilvl="2" w:tplc="CBD0A76A">
      <w:start w:val="1"/>
      <w:numFmt w:val="bullet"/>
      <w:lvlText w:val=""/>
      <w:lvlJc w:val="left"/>
      <w:pPr>
        <w:ind w:left="2160" w:hanging="360"/>
      </w:pPr>
      <w:rPr>
        <w:rFonts w:ascii="Wingdings" w:hAnsi="Wingdings" w:hint="default"/>
      </w:rPr>
    </w:lvl>
    <w:lvl w:ilvl="3" w:tplc="38661BB2">
      <w:start w:val="1"/>
      <w:numFmt w:val="bullet"/>
      <w:lvlText w:val=""/>
      <w:lvlJc w:val="left"/>
      <w:pPr>
        <w:ind w:left="2880" w:hanging="360"/>
      </w:pPr>
      <w:rPr>
        <w:rFonts w:ascii="Symbol" w:hAnsi="Symbol" w:hint="default"/>
      </w:rPr>
    </w:lvl>
    <w:lvl w:ilvl="4" w:tplc="BE94A6AC">
      <w:start w:val="1"/>
      <w:numFmt w:val="bullet"/>
      <w:lvlText w:val="o"/>
      <w:lvlJc w:val="left"/>
      <w:pPr>
        <w:ind w:left="3600" w:hanging="360"/>
      </w:pPr>
      <w:rPr>
        <w:rFonts w:ascii="Courier New" w:hAnsi="Courier New" w:hint="default"/>
      </w:rPr>
    </w:lvl>
    <w:lvl w:ilvl="5" w:tplc="B31E1932">
      <w:start w:val="1"/>
      <w:numFmt w:val="bullet"/>
      <w:lvlText w:val=""/>
      <w:lvlJc w:val="left"/>
      <w:pPr>
        <w:ind w:left="4320" w:hanging="360"/>
      </w:pPr>
      <w:rPr>
        <w:rFonts w:ascii="Wingdings" w:hAnsi="Wingdings" w:hint="default"/>
      </w:rPr>
    </w:lvl>
    <w:lvl w:ilvl="6" w:tplc="D8885BF0">
      <w:start w:val="1"/>
      <w:numFmt w:val="bullet"/>
      <w:lvlText w:val=""/>
      <w:lvlJc w:val="left"/>
      <w:pPr>
        <w:ind w:left="5040" w:hanging="360"/>
      </w:pPr>
      <w:rPr>
        <w:rFonts w:ascii="Symbol" w:hAnsi="Symbol" w:hint="default"/>
      </w:rPr>
    </w:lvl>
    <w:lvl w:ilvl="7" w:tplc="6660FD92">
      <w:start w:val="1"/>
      <w:numFmt w:val="bullet"/>
      <w:lvlText w:val="o"/>
      <w:lvlJc w:val="left"/>
      <w:pPr>
        <w:ind w:left="5760" w:hanging="360"/>
      </w:pPr>
      <w:rPr>
        <w:rFonts w:ascii="Courier New" w:hAnsi="Courier New" w:hint="default"/>
      </w:rPr>
    </w:lvl>
    <w:lvl w:ilvl="8" w:tplc="84B48908">
      <w:start w:val="1"/>
      <w:numFmt w:val="bullet"/>
      <w:lvlText w:val=""/>
      <w:lvlJc w:val="left"/>
      <w:pPr>
        <w:ind w:left="6480" w:hanging="360"/>
      </w:pPr>
      <w:rPr>
        <w:rFonts w:ascii="Wingdings" w:hAnsi="Wingdings" w:hint="default"/>
      </w:rPr>
    </w:lvl>
  </w:abstractNum>
  <w:abstractNum w:abstractNumId="27" w15:restartNumberingAfterBreak="0">
    <w:nsid w:val="4B6825DE"/>
    <w:multiLevelType w:val="hybridMultilevel"/>
    <w:tmpl w:val="95708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C3713B2"/>
    <w:multiLevelType w:val="multilevel"/>
    <w:tmpl w:val="A096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51093A"/>
    <w:multiLevelType w:val="hybridMultilevel"/>
    <w:tmpl w:val="790AE5EE"/>
    <w:lvl w:ilvl="0" w:tplc="3104F78C">
      <w:numFmt w:val="bullet"/>
      <w:lvlText w:val="-"/>
      <w:lvlJc w:val="left"/>
      <w:pPr>
        <w:ind w:left="720" w:hanging="360"/>
      </w:pPr>
      <w:rPr>
        <w:rFonts w:ascii="Aptos" w:eastAsiaTheme="minorHAnsi" w:hAnsi="Apto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9E68A4"/>
    <w:multiLevelType w:val="hybridMultilevel"/>
    <w:tmpl w:val="95708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EC00FD"/>
    <w:multiLevelType w:val="hybridMultilevel"/>
    <w:tmpl w:val="E7926A32"/>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5F8F31D6"/>
    <w:multiLevelType w:val="hybridMultilevel"/>
    <w:tmpl w:val="17301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ED3470"/>
    <w:multiLevelType w:val="multilevel"/>
    <w:tmpl w:val="E3E6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0971BD"/>
    <w:multiLevelType w:val="hybridMultilevel"/>
    <w:tmpl w:val="7C2E8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1C3472"/>
    <w:multiLevelType w:val="hybridMultilevel"/>
    <w:tmpl w:val="2AFC8ECE"/>
    <w:lvl w:ilvl="0" w:tplc="F8543B22">
      <w:start w:val="1"/>
      <w:numFmt w:val="bullet"/>
      <w:lvlText w:val=""/>
      <w:lvlJc w:val="left"/>
      <w:pPr>
        <w:ind w:left="720" w:hanging="360"/>
      </w:pPr>
      <w:rPr>
        <w:rFonts w:ascii="Symbol" w:hAnsi="Symbol" w:hint="default"/>
      </w:rPr>
    </w:lvl>
    <w:lvl w:ilvl="1" w:tplc="D6EC946C">
      <w:start w:val="1"/>
      <w:numFmt w:val="bullet"/>
      <w:lvlText w:val="o"/>
      <w:lvlJc w:val="left"/>
      <w:pPr>
        <w:ind w:left="1440" w:hanging="360"/>
      </w:pPr>
      <w:rPr>
        <w:rFonts w:ascii="Courier New" w:hAnsi="Courier New" w:hint="default"/>
      </w:rPr>
    </w:lvl>
    <w:lvl w:ilvl="2" w:tplc="9272B2C8">
      <w:start w:val="1"/>
      <w:numFmt w:val="bullet"/>
      <w:lvlText w:val=""/>
      <w:lvlJc w:val="left"/>
      <w:pPr>
        <w:ind w:left="2160" w:hanging="360"/>
      </w:pPr>
      <w:rPr>
        <w:rFonts w:ascii="Wingdings" w:hAnsi="Wingdings" w:hint="default"/>
      </w:rPr>
    </w:lvl>
    <w:lvl w:ilvl="3" w:tplc="49D04784">
      <w:start w:val="1"/>
      <w:numFmt w:val="bullet"/>
      <w:lvlText w:val=""/>
      <w:lvlJc w:val="left"/>
      <w:pPr>
        <w:ind w:left="2880" w:hanging="360"/>
      </w:pPr>
      <w:rPr>
        <w:rFonts w:ascii="Symbol" w:hAnsi="Symbol" w:hint="default"/>
      </w:rPr>
    </w:lvl>
    <w:lvl w:ilvl="4" w:tplc="06E03D10">
      <w:start w:val="1"/>
      <w:numFmt w:val="bullet"/>
      <w:lvlText w:val="o"/>
      <w:lvlJc w:val="left"/>
      <w:pPr>
        <w:ind w:left="3600" w:hanging="360"/>
      </w:pPr>
      <w:rPr>
        <w:rFonts w:ascii="Courier New" w:hAnsi="Courier New" w:hint="default"/>
      </w:rPr>
    </w:lvl>
    <w:lvl w:ilvl="5" w:tplc="2116C1C6">
      <w:start w:val="1"/>
      <w:numFmt w:val="bullet"/>
      <w:lvlText w:val=""/>
      <w:lvlJc w:val="left"/>
      <w:pPr>
        <w:ind w:left="4320" w:hanging="360"/>
      </w:pPr>
      <w:rPr>
        <w:rFonts w:ascii="Wingdings" w:hAnsi="Wingdings" w:hint="default"/>
      </w:rPr>
    </w:lvl>
    <w:lvl w:ilvl="6" w:tplc="777AFF18">
      <w:start w:val="1"/>
      <w:numFmt w:val="bullet"/>
      <w:lvlText w:val=""/>
      <w:lvlJc w:val="left"/>
      <w:pPr>
        <w:ind w:left="5040" w:hanging="360"/>
      </w:pPr>
      <w:rPr>
        <w:rFonts w:ascii="Symbol" w:hAnsi="Symbol" w:hint="default"/>
      </w:rPr>
    </w:lvl>
    <w:lvl w:ilvl="7" w:tplc="01B82BAA">
      <w:start w:val="1"/>
      <w:numFmt w:val="bullet"/>
      <w:lvlText w:val="o"/>
      <w:lvlJc w:val="left"/>
      <w:pPr>
        <w:ind w:left="5760" w:hanging="360"/>
      </w:pPr>
      <w:rPr>
        <w:rFonts w:ascii="Courier New" w:hAnsi="Courier New" w:hint="default"/>
      </w:rPr>
    </w:lvl>
    <w:lvl w:ilvl="8" w:tplc="7EF034B4">
      <w:start w:val="1"/>
      <w:numFmt w:val="bullet"/>
      <w:lvlText w:val=""/>
      <w:lvlJc w:val="left"/>
      <w:pPr>
        <w:ind w:left="6480" w:hanging="360"/>
      </w:pPr>
      <w:rPr>
        <w:rFonts w:ascii="Wingdings" w:hAnsi="Wingdings" w:hint="default"/>
      </w:rPr>
    </w:lvl>
  </w:abstractNum>
  <w:abstractNum w:abstractNumId="36" w15:restartNumberingAfterBreak="0">
    <w:nsid w:val="6F0C6487"/>
    <w:multiLevelType w:val="hybridMultilevel"/>
    <w:tmpl w:val="95708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12322C0"/>
    <w:multiLevelType w:val="hybridMultilevel"/>
    <w:tmpl w:val="DDCA2E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7B2B76"/>
    <w:multiLevelType w:val="multilevel"/>
    <w:tmpl w:val="F988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E85A21"/>
    <w:multiLevelType w:val="multilevel"/>
    <w:tmpl w:val="B864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C33954"/>
    <w:multiLevelType w:val="hybridMultilevel"/>
    <w:tmpl w:val="1062B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9912A3"/>
    <w:multiLevelType w:val="multilevel"/>
    <w:tmpl w:val="61A6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308969"/>
    <w:multiLevelType w:val="hybridMultilevel"/>
    <w:tmpl w:val="D63C5EF8"/>
    <w:lvl w:ilvl="0" w:tplc="EC4231DE">
      <w:start w:val="1"/>
      <w:numFmt w:val="bullet"/>
      <w:lvlText w:val=""/>
      <w:lvlJc w:val="left"/>
      <w:pPr>
        <w:ind w:left="720" w:hanging="360"/>
      </w:pPr>
      <w:rPr>
        <w:rFonts w:ascii="Symbol" w:hAnsi="Symbol" w:hint="default"/>
      </w:rPr>
    </w:lvl>
    <w:lvl w:ilvl="1" w:tplc="9F9836B8">
      <w:start w:val="1"/>
      <w:numFmt w:val="bullet"/>
      <w:lvlText w:val="o"/>
      <w:lvlJc w:val="left"/>
      <w:pPr>
        <w:ind w:left="1440" w:hanging="360"/>
      </w:pPr>
      <w:rPr>
        <w:rFonts w:ascii="Courier New" w:hAnsi="Courier New" w:hint="default"/>
      </w:rPr>
    </w:lvl>
    <w:lvl w:ilvl="2" w:tplc="826A854E">
      <w:start w:val="1"/>
      <w:numFmt w:val="bullet"/>
      <w:lvlText w:val=""/>
      <w:lvlJc w:val="left"/>
      <w:pPr>
        <w:ind w:left="2160" w:hanging="360"/>
      </w:pPr>
      <w:rPr>
        <w:rFonts w:ascii="Wingdings" w:hAnsi="Wingdings" w:hint="default"/>
      </w:rPr>
    </w:lvl>
    <w:lvl w:ilvl="3" w:tplc="8D94C852">
      <w:start w:val="1"/>
      <w:numFmt w:val="bullet"/>
      <w:lvlText w:val=""/>
      <w:lvlJc w:val="left"/>
      <w:pPr>
        <w:ind w:left="2880" w:hanging="360"/>
      </w:pPr>
      <w:rPr>
        <w:rFonts w:ascii="Symbol" w:hAnsi="Symbol" w:hint="default"/>
      </w:rPr>
    </w:lvl>
    <w:lvl w:ilvl="4" w:tplc="661A6AF0">
      <w:start w:val="1"/>
      <w:numFmt w:val="bullet"/>
      <w:lvlText w:val="o"/>
      <w:lvlJc w:val="left"/>
      <w:pPr>
        <w:ind w:left="3600" w:hanging="360"/>
      </w:pPr>
      <w:rPr>
        <w:rFonts w:ascii="Courier New" w:hAnsi="Courier New" w:hint="default"/>
      </w:rPr>
    </w:lvl>
    <w:lvl w:ilvl="5" w:tplc="EBFA5BD8">
      <w:start w:val="1"/>
      <w:numFmt w:val="bullet"/>
      <w:lvlText w:val=""/>
      <w:lvlJc w:val="left"/>
      <w:pPr>
        <w:ind w:left="4320" w:hanging="360"/>
      </w:pPr>
      <w:rPr>
        <w:rFonts w:ascii="Wingdings" w:hAnsi="Wingdings" w:hint="default"/>
      </w:rPr>
    </w:lvl>
    <w:lvl w:ilvl="6" w:tplc="DFA8D5B8">
      <w:start w:val="1"/>
      <w:numFmt w:val="bullet"/>
      <w:lvlText w:val=""/>
      <w:lvlJc w:val="left"/>
      <w:pPr>
        <w:ind w:left="5040" w:hanging="360"/>
      </w:pPr>
      <w:rPr>
        <w:rFonts w:ascii="Symbol" w:hAnsi="Symbol" w:hint="default"/>
      </w:rPr>
    </w:lvl>
    <w:lvl w:ilvl="7" w:tplc="9AEA9D4C">
      <w:start w:val="1"/>
      <w:numFmt w:val="bullet"/>
      <w:lvlText w:val="o"/>
      <w:lvlJc w:val="left"/>
      <w:pPr>
        <w:ind w:left="5760" w:hanging="360"/>
      </w:pPr>
      <w:rPr>
        <w:rFonts w:ascii="Courier New" w:hAnsi="Courier New" w:hint="default"/>
      </w:rPr>
    </w:lvl>
    <w:lvl w:ilvl="8" w:tplc="ECE4A57E">
      <w:start w:val="1"/>
      <w:numFmt w:val="bullet"/>
      <w:lvlText w:val=""/>
      <w:lvlJc w:val="left"/>
      <w:pPr>
        <w:ind w:left="6480" w:hanging="360"/>
      </w:pPr>
      <w:rPr>
        <w:rFonts w:ascii="Wingdings" w:hAnsi="Wingdings" w:hint="default"/>
      </w:rPr>
    </w:lvl>
  </w:abstractNum>
  <w:abstractNum w:abstractNumId="43" w15:restartNumberingAfterBreak="0">
    <w:nsid w:val="7A637E2C"/>
    <w:multiLevelType w:val="hybridMultilevel"/>
    <w:tmpl w:val="44EED9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751548"/>
    <w:multiLevelType w:val="multilevel"/>
    <w:tmpl w:val="4CAA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2454638">
    <w:abstractNumId w:val="13"/>
  </w:num>
  <w:num w:numId="2" w16cid:durableId="636110015">
    <w:abstractNumId w:val="18"/>
  </w:num>
  <w:num w:numId="3" w16cid:durableId="1979676857">
    <w:abstractNumId w:val="16"/>
  </w:num>
  <w:num w:numId="4" w16cid:durableId="286010925">
    <w:abstractNumId w:val="22"/>
  </w:num>
  <w:num w:numId="5" w16cid:durableId="925574696">
    <w:abstractNumId w:val="21"/>
  </w:num>
  <w:num w:numId="6" w16cid:durableId="1791119382">
    <w:abstractNumId w:val="29"/>
  </w:num>
  <w:num w:numId="7" w16cid:durableId="1204708427">
    <w:abstractNumId w:val="4"/>
  </w:num>
  <w:num w:numId="8" w16cid:durableId="1662806573">
    <w:abstractNumId w:val="28"/>
  </w:num>
  <w:num w:numId="9" w16cid:durableId="95104895">
    <w:abstractNumId w:val="44"/>
  </w:num>
  <w:num w:numId="10" w16cid:durableId="1657998023">
    <w:abstractNumId w:val="33"/>
  </w:num>
  <w:num w:numId="11" w16cid:durableId="1777365764">
    <w:abstractNumId w:val="17"/>
  </w:num>
  <w:num w:numId="12" w16cid:durableId="309789959">
    <w:abstractNumId w:val="23"/>
  </w:num>
  <w:num w:numId="13" w16cid:durableId="1583180557">
    <w:abstractNumId w:val="2"/>
  </w:num>
  <w:num w:numId="14" w16cid:durableId="1072385309">
    <w:abstractNumId w:val="8"/>
  </w:num>
  <w:num w:numId="15" w16cid:durableId="1260721419">
    <w:abstractNumId w:val="7"/>
  </w:num>
  <w:num w:numId="16" w16cid:durableId="210698400">
    <w:abstractNumId w:val="41"/>
  </w:num>
  <w:num w:numId="17" w16cid:durableId="1826320138">
    <w:abstractNumId w:val="10"/>
  </w:num>
  <w:num w:numId="18" w16cid:durableId="697507183">
    <w:abstractNumId w:val="20"/>
  </w:num>
  <w:num w:numId="19" w16cid:durableId="295839119">
    <w:abstractNumId w:val="38"/>
  </w:num>
  <w:num w:numId="20" w16cid:durableId="173689223">
    <w:abstractNumId w:val="6"/>
  </w:num>
  <w:num w:numId="21" w16cid:durableId="1537506016">
    <w:abstractNumId w:val="39"/>
  </w:num>
  <w:num w:numId="22" w16cid:durableId="1039086148">
    <w:abstractNumId w:val="19"/>
  </w:num>
  <w:num w:numId="23" w16cid:durableId="1741710814">
    <w:abstractNumId w:val="15"/>
  </w:num>
  <w:num w:numId="24" w16cid:durableId="1503932909">
    <w:abstractNumId w:val="11"/>
  </w:num>
  <w:num w:numId="25" w16cid:durableId="86508201">
    <w:abstractNumId w:val="1"/>
  </w:num>
  <w:num w:numId="26" w16cid:durableId="164709802">
    <w:abstractNumId w:val="35"/>
  </w:num>
  <w:num w:numId="27" w16cid:durableId="589585134">
    <w:abstractNumId w:val="42"/>
  </w:num>
  <w:num w:numId="28" w16cid:durableId="489952654">
    <w:abstractNumId w:val="26"/>
  </w:num>
  <w:num w:numId="29" w16cid:durableId="658922010">
    <w:abstractNumId w:val="31"/>
  </w:num>
  <w:num w:numId="30" w16cid:durableId="1940285078">
    <w:abstractNumId w:val="27"/>
  </w:num>
  <w:num w:numId="31" w16cid:durableId="1993947469">
    <w:abstractNumId w:val="43"/>
  </w:num>
  <w:num w:numId="32" w16cid:durableId="555896826">
    <w:abstractNumId w:val="37"/>
  </w:num>
  <w:num w:numId="33" w16cid:durableId="1595279522">
    <w:abstractNumId w:val="36"/>
  </w:num>
  <w:num w:numId="34" w16cid:durableId="894656027">
    <w:abstractNumId w:val="40"/>
  </w:num>
  <w:num w:numId="35" w16cid:durableId="550774736">
    <w:abstractNumId w:val="25"/>
  </w:num>
  <w:num w:numId="36" w16cid:durableId="48959415">
    <w:abstractNumId w:val="5"/>
  </w:num>
  <w:num w:numId="37" w16cid:durableId="421217646">
    <w:abstractNumId w:val="24"/>
  </w:num>
  <w:num w:numId="38" w16cid:durableId="1779328289">
    <w:abstractNumId w:val="14"/>
  </w:num>
  <w:num w:numId="39" w16cid:durableId="755127261">
    <w:abstractNumId w:val="30"/>
  </w:num>
  <w:num w:numId="40" w16cid:durableId="953633877">
    <w:abstractNumId w:val="9"/>
  </w:num>
  <w:num w:numId="41" w16cid:durableId="702051751">
    <w:abstractNumId w:val="34"/>
  </w:num>
  <w:num w:numId="42" w16cid:durableId="1252007183">
    <w:abstractNumId w:val="0"/>
  </w:num>
  <w:num w:numId="43" w16cid:durableId="1439523395">
    <w:abstractNumId w:val="32"/>
  </w:num>
  <w:num w:numId="44" w16cid:durableId="1207329857">
    <w:abstractNumId w:val="12"/>
  </w:num>
  <w:num w:numId="45" w16cid:durableId="72170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6F1"/>
    <w:rsid w:val="0000077F"/>
    <w:rsid w:val="00000B3B"/>
    <w:rsid w:val="00001538"/>
    <w:rsid w:val="000018AC"/>
    <w:rsid w:val="00007AD9"/>
    <w:rsid w:val="0001127F"/>
    <w:rsid w:val="000113CF"/>
    <w:rsid w:val="000114C0"/>
    <w:rsid w:val="00011B2E"/>
    <w:rsid w:val="000150D5"/>
    <w:rsid w:val="000162E0"/>
    <w:rsid w:val="0001739A"/>
    <w:rsid w:val="0001798C"/>
    <w:rsid w:val="000204DD"/>
    <w:rsid w:val="00020C05"/>
    <w:rsid w:val="00022AE8"/>
    <w:rsid w:val="000357E3"/>
    <w:rsid w:val="00040987"/>
    <w:rsid w:val="00044956"/>
    <w:rsid w:val="00046F16"/>
    <w:rsid w:val="00050FCC"/>
    <w:rsid w:val="0005719A"/>
    <w:rsid w:val="0006176D"/>
    <w:rsid w:val="0006263F"/>
    <w:rsid w:val="00064004"/>
    <w:rsid w:val="000641A1"/>
    <w:rsid w:val="00071DBA"/>
    <w:rsid w:val="00074DD1"/>
    <w:rsid w:val="00080929"/>
    <w:rsid w:val="00082AF8"/>
    <w:rsid w:val="00085931"/>
    <w:rsid w:val="000865D2"/>
    <w:rsid w:val="00087506"/>
    <w:rsid w:val="0008759C"/>
    <w:rsid w:val="0008769F"/>
    <w:rsid w:val="000901E7"/>
    <w:rsid w:val="00091D60"/>
    <w:rsid w:val="00097267"/>
    <w:rsid w:val="000B13AB"/>
    <w:rsid w:val="000B67D8"/>
    <w:rsid w:val="000C00FB"/>
    <w:rsid w:val="000C2BBF"/>
    <w:rsid w:val="000C4F1D"/>
    <w:rsid w:val="000C6051"/>
    <w:rsid w:val="000C7A43"/>
    <w:rsid w:val="000D117A"/>
    <w:rsid w:val="000D151E"/>
    <w:rsid w:val="000D1728"/>
    <w:rsid w:val="000D1AB0"/>
    <w:rsid w:val="000D78A0"/>
    <w:rsid w:val="000E2EA4"/>
    <w:rsid w:val="000E37EC"/>
    <w:rsid w:val="000E3F95"/>
    <w:rsid w:val="000F0BD0"/>
    <w:rsid w:val="000F2A61"/>
    <w:rsid w:val="00102B38"/>
    <w:rsid w:val="00103138"/>
    <w:rsid w:val="00103CDC"/>
    <w:rsid w:val="00110AD6"/>
    <w:rsid w:val="001115BC"/>
    <w:rsid w:val="00113FC8"/>
    <w:rsid w:val="001149CB"/>
    <w:rsid w:val="00116DFE"/>
    <w:rsid w:val="001212CB"/>
    <w:rsid w:val="00122906"/>
    <w:rsid w:val="00123A7F"/>
    <w:rsid w:val="00124AA6"/>
    <w:rsid w:val="00127061"/>
    <w:rsid w:val="00141285"/>
    <w:rsid w:val="00143168"/>
    <w:rsid w:val="00144213"/>
    <w:rsid w:val="001466E1"/>
    <w:rsid w:val="00146A74"/>
    <w:rsid w:val="00150E0C"/>
    <w:rsid w:val="00151155"/>
    <w:rsid w:val="00153369"/>
    <w:rsid w:val="00154F09"/>
    <w:rsid w:val="001570BF"/>
    <w:rsid w:val="00157444"/>
    <w:rsid w:val="001644BD"/>
    <w:rsid w:val="00164C55"/>
    <w:rsid w:val="00170AEC"/>
    <w:rsid w:val="0017517F"/>
    <w:rsid w:val="00175288"/>
    <w:rsid w:val="0017696A"/>
    <w:rsid w:val="001778D5"/>
    <w:rsid w:val="00182207"/>
    <w:rsid w:val="00182434"/>
    <w:rsid w:val="001875C4"/>
    <w:rsid w:val="00191D50"/>
    <w:rsid w:val="001A7EEF"/>
    <w:rsid w:val="001B1E25"/>
    <w:rsid w:val="001B4DBF"/>
    <w:rsid w:val="001B5901"/>
    <w:rsid w:val="001B7E8F"/>
    <w:rsid w:val="001B7EFD"/>
    <w:rsid w:val="001C12EA"/>
    <w:rsid w:val="001C7665"/>
    <w:rsid w:val="001D0841"/>
    <w:rsid w:val="001D2584"/>
    <w:rsid w:val="001D3C7B"/>
    <w:rsid w:val="001D59E9"/>
    <w:rsid w:val="001D6517"/>
    <w:rsid w:val="001E4A6C"/>
    <w:rsid w:val="001F61AE"/>
    <w:rsid w:val="001F68EB"/>
    <w:rsid w:val="00203908"/>
    <w:rsid w:val="00211105"/>
    <w:rsid w:val="002123DB"/>
    <w:rsid w:val="002136F1"/>
    <w:rsid w:val="0022148D"/>
    <w:rsid w:val="00224110"/>
    <w:rsid w:val="00226287"/>
    <w:rsid w:val="002317C8"/>
    <w:rsid w:val="00232CFD"/>
    <w:rsid w:val="00234288"/>
    <w:rsid w:val="002359CA"/>
    <w:rsid w:val="00244729"/>
    <w:rsid w:val="002477B0"/>
    <w:rsid w:val="002552CB"/>
    <w:rsid w:val="00257032"/>
    <w:rsid w:val="002615CD"/>
    <w:rsid w:val="0026216B"/>
    <w:rsid w:val="00263940"/>
    <w:rsid w:val="002641BB"/>
    <w:rsid w:val="00264F88"/>
    <w:rsid w:val="00266785"/>
    <w:rsid w:val="00266F34"/>
    <w:rsid w:val="002702AD"/>
    <w:rsid w:val="002850D5"/>
    <w:rsid w:val="00291B17"/>
    <w:rsid w:val="00294A40"/>
    <w:rsid w:val="002977CA"/>
    <w:rsid w:val="00297C37"/>
    <w:rsid w:val="00297FA4"/>
    <w:rsid w:val="002A0BD2"/>
    <w:rsid w:val="002A145F"/>
    <w:rsid w:val="002A200A"/>
    <w:rsid w:val="002A4F4D"/>
    <w:rsid w:val="002A7063"/>
    <w:rsid w:val="002B466C"/>
    <w:rsid w:val="002B76D5"/>
    <w:rsid w:val="002C16F6"/>
    <w:rsid w:val="002C20FA"/>
    <w:rsid w:val="002C2A4D"/>
    <w:rsid w:val="002C2B25"/>
    <w:rsid w:val="002C2C9C"/>
    <w:rsid w:val="002C3492"/>
    <w:rsid w:val="002C60E5"/>
    <w:rsid w:val="002D0D6F"/>
    <w:rsid w:val="002D13EE"/>
    <w:rsid w:val="002D4044"/>
    <w:rsid w:val="002D4076"/>
    <w:rsid w:val="002D6B7D"/>
    <w:rsid w:val="002E22FF"/>
    <w:rsid w:val="002E4638"/>
    <w:rsid w:val="002E6937"/>
    <w:rsid w:val="002E6ECB"/>
    <w:rsid w:val="002F4624"/>
    <w:rsid w:val="002F7EC2"/>
    <w:rsid w:val="00302633"/>
    <w:rsid w:val="00307870"/>
    <w:rsid w:val="0031015E"/>
    <w:rsid w:val="00311552"/>
    <w:rsid w:val="0032049E"/>
    <w:rsid w:val="003217CC"/>
    <w:rsid w:val="00330EE9"/>
    <w:rsid w:val="00331EAC"/>
    <w:rsid w:val="003332AC"/>
    <w:rsid w:val="003347BF"/>
    <w:rsid w:val="003354F1"/>
    <w:rsid w:val="00337C31"/>
    <w:rsid w:val="00337DCC"/>
    <w:rsid w:val="00342589"/>
    <w:rsid w:val="00343C8C"/>
    <w:rsid w:val="003444B4"/>
    <w:rsid w:val="00345B2F"/>
    <w:rsid w:val="00347539"/>
    <w:rsid w:val="00347645"/>
    <w:rsid w:val="003476BD"/>
    <w:rsid w:val="00354978"/>
    <w:rsid w:val="00356C4A"/>
    <w:rsid w:val="003657E1"/>
    <w:rsid w:val="00371A97"/>
    <w:rsid w:val="00376693"/>
    <w:rsid w:val="003801CD"/>
    <w:rsid w:val="00380213"/>
    <w:rsid w:val="003854C1"/>
    <w:rsid w:val="003901B5"/>
    <w:rsid w:val="003907D6"/>
    <w:rsid w:val="00391E04"/>
    <w:rsid w:val="00393A46"/>
    <w:rsid w:val="00397E96"/>
    <w:rsid w:val="003A214F"/>
    <w:rsid w:val="003A2361"/>
    <w:rsid w:val="003A2534"/>
    <w:rsid w:val="003A29FF"/>
    <w:rsid w:val="003A52ED"/>
    <w:rsid w:val="003B12E9"/>
    <w:rsid w:val="003B75AC"/>
    <w:rsid w:val="003C05BF"/>
    <w:rsid w:val="003C13AE"/>
    <w:rsid w:val="003C18DE"/>
    <w:rsid w:val="003C2522"/>
    <w:rsid w:val="003C5914"/>
    <w:rsid w:val="003C7417"/>
    <w:rsid w:val="003D03B7"/>
    <w:rsid w:val="003D2E2D"/>
    <w:rsid w:val="003D49CC"/>
    <w:rsid w:val="003D659C"/>
    <w:rsid w:val="003D763C"/>
    <w:rsid w:val="003E1CC4"/>
    <w:rsid w:val="003E28FC"/>
    <w:rsid w:val="003E436F"/>
    <w:rsid w:val="003E784F"/>
    <w:rsid w:val="003F1DA6"/>
    <w:rsid w:val="003F214D"/>
    <w:rsid w:val="003F44A7"/>
    <w:rsid w:val="003F766E"/>
    <w:rsid w:val="00400304"/>
    <w:rsid w:val="00405A9C"/>
    <w:rsid w:val="004101D3"/>
    <w:rsid w:val="00410BF3"/>
    <w:rsid w:val="004137D6"/>
    <w:rsid w:val="00416F08"/>
    <w:rsid w:val="004230C3"/>
    <w:rsid w:val="00426F8F"/>
    <w:rsid w:val="0043063A"/>
    <w:rsid w:val="00431610"/>
    <w:rsid w:val="00435518"/>
    <w:rsid w:val="0043552B"/>
    <w:rsid w:val="00435906"/>
    <w:rsid w:val="004368C0"/>
    <w:rsid w:val="00436BAC"/>
    <w:rsid w:val="00440EB5"/>
    <w:rsid w:val="00444328"/>
    <w:rsid w:val="00444FD8"/>
    <w:rsid w:val="004466DF"/>
    <w:rsid w:val="00452F2F"/>
    <w:rsid w:val="004579E8"/>
    <w:rsid w:val="00466EBE"/>
    <w:rsid w:val="00471E49"/>
    <w:rsid w:val="00472E93"/>
    <w:rsid w:val="004730ED"/>
    <w:rsid w:val="00475DEE"/>
    <w:rsid w:val="00480E4C"/>
    <w:rsid w:val="00482344"/>
    <w:rsid w:val="00483A2F"/>
    <w:rsid w:val="00484106"/>
    <w:rsid w:val="00486281"/>
    <w:rsid w:val="004A0560"/>
    <w:rsid w:val="004A0B8D"/>
    <w:rsid w:val="004B286B"/>
    <w:rsid w:val="004C0C0D"/>
    <w:rsid w:val="004C27EE"/>
    <w:rsid w:val="004C2F51"/>
    <w:rsid w:val="004C792D"/>
    <w:rsid w:val="004D1CFA"/>
    <w:rsid w:val="004F34ED"/>
    <w:rsid w:val="004F48BF"/>
    <w:rsid w:val="00501138"/>
    <w:rsid w:val="0050116B"/>
    <w:rsid w:val="00502CA2"/>
    <w:rsid w:val="00502D39"/>
    <w:rsid w:val="00507EA8"/>
    <w:rsid w:val="005114B6"/>
    <w:rsid w:val="00515B54"/>
    <w:rsid w:val="00517ABF"/>
    <w:rsid w:val="00534CDB"/>
    <w:rsid w:val="00535419"/>
    <w:rsid w:val="005403C2"/>
    <w:rsid w:val="00541784"/>
    <w:rsid w:val="005501A8"/>
    <w:rsid w:val="0055398D"/>
    <w:rsid w:val="00553FB5"/>
    <w:rsid w:val="0055563F"/>
    <w:rsid w:val="005566DF"/>
    <w:rsid w:val="00562B5B"/>
    <w:rsid w:val="00563FBE"/>
    <w:rsid w:val="00567E43"/>
    <w:rsid w:val="00573A55"/>
    <w:rsid w:val="00584EFA"/>
    <w:rsid w:val="00585294"/>
    <w:rsid w:val="00586621"/>
    <w:rsid w:val="0059294B"/>
    <w:rsid w:val="00593A04"/>
    <w:rsid w:val="00594DDF"/>
    <w:rsid w:val="00596085"/>
    <w:rsid w:val="0059714F"/>
    <w:rsid w:val="005A3B75"/>
    <w:rsid w:val="005A4645"/>
    <w:rsid w:val="005A4DD3"/>
    <w:rsid w:val="005A5152"/>
    <w:rsid w:val="005A53EB"/>
    <w:rsid w:val="005A6013"/>
    <w:rsid w:val="005B31CE"/>
    <w:rsid w:val="005B3BE7"/>
    <w:rsid w:val="005B3EFA"/>
    <w:rsid w:val="005B43A9"/>
    <w:rsid w:val="005B5210"/>
    <w:rsid w:val="005B7B9E"/>
    <w:rsid w:val="005C29C1"/>
    <w:rsid w:val="005C5872"/>
    <w:rsid w:val="005D03E7"/>
    <w:rsid w:val="005D3703"/>
    <w:rsid w:val="005D37C4"/>
    <w:rsid w:val="005E0A1E"/>
    <w:rsid w:val="005E1E99"/>
    <w:rsid w:val="005E339C"/>
    <w:rsid w:val="005E578B"/>
    <w:rsid w:val="005E60B6"/>
    <w:rsid w:val="005E768E"/>
    <w:rsid w:val="005F1029"/>
    <w:rsid w:val="005F3696"/>
    <w:rsid w:val="00600342"/>
    <w:rsid w:val="006022A2"/>
    <w:rsid w:val="0061022B"/>
    <w:rsid w:val="006112F9"/>
    <w:rsid w:val="006219CC"/>
    <w:rsid w:val="006241BB"/>
    <w:rsid w:val="00631CD0"/>
    <w:rsid w:val="00644073"/>
    <w:rsid w:val="0065165D"/>
    <w:rsid w:val="00651C98"/>
    <w:rsid w:val="006557D7"/>
    <w:rsid w:val="0065767E"/>
    <w:rsid w:val="00660562"/>
    <w:rsid w:val="00665576"/>
    <w:rsid w:val="00666CC9"/>
    <w:rsid w:val="006723F8"/>
    <w:rsid w:val="00677A45"/>
    <w:rsid w:val="00687EFE"/>
    <w:rsid w:val="006A41A0"/>
    <w:rsid w:val="006A5C58"/>
    <w:rsid w:val="006B1E18"/>
    <w:rsid w:val="006B2570"/>
    <w:rsid w:val="006B721A"/>
    <w:rsid w:val="006C1F94"/>
    <w:rsid w:val="006C2AF1"/>
    <w:rsid w:val="006C5709"/>
    <w:rsid w:val="006C7572"/>
    <w:rsid w:val="006C7BDA"/>
    <w:rsid w:val="006D01C1"/>
    <w:rsid w:val="006D1D4D"/>
    <w:rsid w:val="006D31B3"/>
    <w:rsid w:val="006D51D7"/>
    <w:rsid w:val="006E3806"/>
    <w:rsid w:val="006F298A"/>
    <w:rsid w:val="006F40AB"/>
    <w:rsid w:val="006F50CC"/>
    <w:rsid w:val="006F7348"/>
    <w:rsid w:val="0070090A"/>
    <w:rsid w:val="00706B71"/>
    <w:rsid w:val="00707D18"/>
    <w:rsid w:val="00711816"/>
    <w:rsid w:val="007146C2"/>
    <w:rsid w:val="00715152"/>
    <w:rsid w:val="007204F6"/>
    <w:rsid w:val="00722009"/>
    <w:rsid w:val="007313AE"/>
    <w:rsid w:val="00747978"/>
    <w:rsid w:val="00747E6C"/>
    <w:rsid w:val="0075293D"/>
    <w:rsid w:val="007549B0"/>
    <w:rsid w:val="007565E0"/>
    <w:rsid w:val="0076485D"/>
    <w:rsid w:val="00770D58"/>
    <w:rsid w:val="00776442"/>
    <w:rsid w:val="00780FD8"/>
    <w:rsid w:val="00781407"/>
    <w:rsid w:val="007834AE"/>
    <w:rsid w:val="00791702"/>
    <w:rsid w:val="007934BE"/>
    <w:rsid w:val="0079588F"/>
    <w:rsid w:val="007A2FAD"/>
    <w:rsid w:val="007A3328"/>
    <w:rsid w:val="007A654A"/>
    <w:rsid w:val="007A78CD"/>
    <w:rsid w:val="007B32F6"/>
    <w:rsid w:val="007B413E"/>
    <w:rsid w:val="007B45A7"/>
    <w:rsid w:val="007B58D4"/>
    <w:rsid w:val="007B6533"/>
    <w:rsid w:val="007B658A"/>
    <w:rsid w:val="007C34A9"/>
    <w:rsid w:val="007C60AA"/>
    <w:rsid w:val="007D23C8"/>
    <w:rsid w:val="007D250A"/>
    <w:rsid w:val="007E2458"/>
    <w:rsid w:val="007E518E"/>
    <w:rsid w:val="007F194B"/>
    <w:rsid w:val="007F498A"/>
    <w:rsid w:val="008020E2"/>
    <w:rsid w:val="00812B02"/>
    <w:rsid w:val="00816AAB"/>
    <w:rsid w:val="00816E1E"/>
    <w:rsid w:val="00826EF1"/>
    <w:rsid w:val="00830CF2"/>
    <w:rsid w:val="00832806"/>
    <w:rsid w:val="00832F0E"/>
    <w:rsid w:val="00834F6D"/>
    <w:rsid w:val="00835B1E"/>
    <w:rsid w:val="00836D23"/>
    <w:rsid w:val="008407A9"/>
    <w:rsid w:val="00841C63"/>
    <w:rsid w:val="00842C79"/>
    <w:rsid w:val="00850A09"/>
    <w:rsid w:val="00851E30"/>
    <w:rsid w:val="0085228F"/>
    <w:rsid w:val="0085323C"/>
    <w:rsid w:val="00855C7A"/>
    <w:rsid w:val="008719A2"/>
    <w:rsid w:val="00872D60"/>
    <w:rsid w:val="00873602"/>
    <w:rsid w:val="008756B3"/>
    <w:rsid w:val="0088045B"/>
    <w:rsid w:val="00881E3F"/>
    <w:rsid w:val="008907D7"/>
    <w:rsid w:val="00892FBC"/>
    <w:rsid w:val="00896D7A"/>
    <w:rsid w:val="008A20C7"/>
    <w:rsid w:val="008A340E"/>
    <w:rsid w:val="008A4412"/>
    <w:rsid w:val="008B2F78"/>
    <w:rsid w:val="008B5ADF"/>
    <w:rsid w:val="008C01DB"/>
    <w:rsid w:val="008C0833"/>
    <w:rsid w:val="008C4838"/>
    <w:rsid w:val="008D4BF9"/>
    <w:rsid w:val="008D5728"/>
    <w:rsid w:val="008D61BD"/>
    <w:rsid w:val="008E4CD8"/>
    <w:rsid w:val="008E4F40"/>
    <w:rsid w:val="008F06A8"/>
    <w:rsid w:val="008F514E"/>
    <w:rsid w:val="008F5C76"/>
    <w:rsid w:val="00901F97"/>
    <w:rsid w:val="009024B0"/>
    <w:rsid w:val="009039A8"/>
    <w:rsid w:val="0090513A"/>
    <w:rsid w:val="0090543E"/>
    <w:rsid w:val="00905C29"/>
    <w:rsid w:val="009177D6"/>
    <w:rsid w:val="00917C39"/>
    <w:rsid w:val="00923034"/>
    <w:rsid w:val="00924E9A"/>
    <w:rsid w:val="00927D46"/>
    <w:rsid w:val="00936E9A"/>
    <w:rsid w:val="00942B4C"/>
    <w:rsid w:val="009432E1"/>
    <w:rsid w:val="0094657F"/>
    <w:rsid w:val="00947E7B"/>
    <w:rsid w:val="009503CC"/>
    <w:rsid w:val="009558A9"/>
    <w:rsid w:val="0096018B"/>
    <w:rsid w:val="009603B3"/>
    <w:rsid w:val="00962FAF"/>
    <w:rsid w:val="0096492A"/>
    <w:rsid w:val="00965BB7"/>
    <w:rsid w:val="00971191"/>
    <w:rsid w:val="00975029"/>
    <w:rsid w:val="0097682A"/>
    <w:rsid w:val="00977132"/>
    <w:rsid w:val="00980A87"/>
    <w:rsid w:val="00993971"/>
    <w:rsid w:val="00993AF0"/>
    <w:rsid w:val="00993BCF"/>
    <w:rsid w:val="00994A26"/>
    <w:rsid w:val="0099559A"/>
    <w:rsid w:val="00995C26"/>
    <w:rsid w:val="00996FC2"/>
    <w:rsid w:val="009A0EA2"/>
    <w:rsid w:val="009A15F0"/>
    <w:rsid w:val="009A25C7"/>
    <w:rsid w:val="009A2679"/>
    <w:rsid w:val="009A2E8A"/>
    <w:rsid w:val="009B40B7"/>
    <w:rsid w:val="009B5268"/>
    <w:rsid w:val="009C3F2A"/>
    <w:rsid w:val="009C669F"/>
    <w:rsid w:val="009D3C03"/>
    <w:rsid w:val="009D41F3"/>
    <w:rsid w:val="009D4C88"/>
    <w:rsid w:val="009E663C"/>
    <w:rsid w:val="009F7891"/>
    <w:rsid w:val="00A03D50"/>
    <w:rsid w:val="00A05C61"/>
    <w:rsid w:val="00A06B64"/>
    <w:rsid w:val="00A0715B"/>
    <w:rsid w:val="00A10BDA"/>
    <w:rsid w:val="00A11503"/>
    <w:rsid w:val="00A2288C"/>
    <w:rsid w:val="00A23329"/>
    <w:rsid w:val="00A23563"/>
    <w:rsid w:val="00A23A42"/>
    <w:rsid w:val="00A24486"/>
    <w:rsid w:val="00A30963"/>
    <w:rsid w:val="00A37394"/>
    <w:rsid w:val="00A40F24"/>
    <w:rsid w:val="00A47995"/>
    <w:rsid w:val="00A47A16"/>
    <w:rsid w:val="00A52B11"/>
    <w:rsid w:val="00A55F50"/>
    <w:rsid w:val="00A61CB1"/>
    <w:rsid w:val="00A62188"/>
    <w:rsid w:val="00A6580F"/>
    <w:rsid w:val="00A7250B"/>
    <w:rsid w:val="00A74E50"/>
    <w:rsid w:val="00A81217"/>
    <w:rsid w:val="00A84576"/>
    <w:rsid w:val="00A865BC"/>
    <w:rsid w:val="00A8663B"/>
    <w:rsid w:val="00A9314D"/>
    <w:rsid w:val="00A93A70"/>
    <w:rsid w:val="00A94FB4"/>
    <w:rsid w:val="00A96D0A"/>
    <w:rsid w:val="00A97093"/>
    <w:rsid w:val="00AA107A"/>
    <w:rsid w:val="00AA3357"/>
    <w:rsid w:val="00AA3E9A"/>
    <w:rsid w:val="00AB681F"/>
    <w:rsid w:val="00AC1907"/>
    <w:rsid w:val="00AC4C34"/>
    <w:rsid w:val="00AC6EBD"/>
    <w:rsid w:val="00AD4A67"/>
    <w:rsid w:val="00AD4BB7"/>
    <w:rsid w:val="00AE11C6"/>
    <w:rsid w:val="00AE6DC9"/>
    <w:rsid w:val="00AE7886"/>
    <w:rsid w:val="00AF11DF"/>
    <w:rsid w:val="00AF31C2"/>
    <w:rsid w:val="00AF6030"/>
    <w:rsid w:val="00AF6D3E"/>
    <w:rsid w:val="00B00FA3"/>
    <w:rsid w:val="00B02078"/>
    <w:rsid w:val="00B025EC"/>
    <w:rsid w:val="00B142B7"/>
    <w:rsid w:val="00B16C40"/>
    <w:rsid w:val="00B21DEA"/>
    <w:rsid w:val="00B2408F"/>
    <w:rsid w:val="00B26572"/>
    <w:rsid w:val="00B26CD5"/>
    <w:rsid w:val="00B277E0"/>
    <w:rsid w:val="00B30EB9"/>
    <w:rsid w:val="00B34432"/>
    <w:rsid w:val="00B364DF"/>
    <w:rsid w:val="00B44EF8"/>
    <w:rsid w:val="00B459A0"/>
    <w:rsid w:val="00B4607B"/>
    <w:rsid w:val="00B477EE"/>
    <w:rsid w:val="00B504AD"/>
    <w:rsid w:val="00B51A9C"/>
    <w:rsid w:val="00B544AC"/>
    <w:rsid w:val="00B549C1"/>
    <w:rsid w:val="00B55341"/>
    <w:rsid w:val="00B56937"/>
    <w:rsid w:val="00B66AA3"/>
    <w:rsid w:val="00B71CA7"/>
    <w:rsid w:val="00B71CB6"/>
    <w:rsid w:val="00B72F06"/>
    <w:rsid w:val="00B7465C"/>
    <w:rsid w:val="00B74DB9"/>
    <w:rsid w:val="00B75977"/>
    <w:rsid w:val="00B82470"/>
    <w:rsid w:val="00B83240"/>
    <w:rsid w:val="00B84B2B"/>
    <w:rsid w:val="00B84C7B"/>
    <w:rsid w:val="00B875AD"/>
    <w:rsid w:val="00B90F41"/>
    <w:rsid w:val="00B92453"/>
    <w:rsid w:val="00B93592"/>
    <w:rsid w:val="00B94B69"/>
    <w:rsid w:val="00BA0842"/>
    <w:rsid w:val="00BA176E"/>
    <w:rsid w:val="00BA1ECF"/>
    <w:rsid w:val="00BA6CA0"/>
    <w:rsid w:val="00BA6D2F"/>
    <w:rsid w:val="00BA70C3"/>
    <w:rsid w:val="00BB2322"/>
    <w:rsid w:val="00BC2F2D"/>
    <w:rsid w:val="00BC3BA0"/>
    <w:rsid w:val="00BD674B"/>
    <w:rsid w:val="00BE1CCE"/>
    <w:rsid w:val="00BE30A1"/>
    <w:rsid w:val="00BE321B"/>
    <w:rsid w:val="00BE60BD"/>
    <w:rsid w:val="00BF0D56"/>
    <w:rsid w:val="00BF3085"/>
    <w:rsid w:val="00BF69D2"/>
    <w:rsid w:val="00C03733"/>
    <w:rsid w:val="00C05630"/>
    <w:rsid w:val="00C077B3"/>
    <w:rsid w:val="00C13176"/>
    <w:rsid w:val="00C14405"/>
    <w:rsid w:val="00C2261A"/>
    <w:rsid w:val="00C2360E"/>
    <w:rsid w:val="00C23A2B"/>
    <w:rsid w:val="00C32329"/>
    <w:rsid w:val="00C3787A"/>
    <w:rsid w:val="00C41A52"/>
    <w:rsid w:val="00C50108"/>
    <w:rsid w:val="00C56056"/>
    <w:rsid w:val="00C61EA1"/>
    <w:rsid w:val="00C64BE8"/>
    <w:rsid w:val="00C709A3"/>
    <w:rsid w:val="00C71918"/>
    <w:rsid w:val="00C72582"/>
    <w:rsid w:val="00C73360"/>
    <w:rsid w:val="00C74379"/>
    <w:rsid w:val="00C83069"/>
    <w:rsid w:val="00C8342E"/>
    <w:rsid w:val="00C8343F"/>
    <w:rsid w:val="00C8500E"/>
    <w:rsid w:val="00C87A38"/>
    <w:rsid w:val="00C9009A"/>
    <w:rsid w:val="00C948BD"/>
    <w:rsid w:val="00C94E96"/>
    <w:rsid w:val="00C96E6B"/>
    <w:rsid w:val="00CA28BA"/>
    <w:rsid w:val="00CA3370"/>
    <w:rsid w:val="00CA3B9C"/>
    <w:rsid w:val="00CA4E38"/>
    <w:rsid w:val="00CB2E23"/>
    <w:rsid w:val="00CC24C0"/>
    <w:rsid w:val="00CC2F03"/>
    <w:rsid w:val="00CC3234"/>
    <w:rsid w:val="00CC52F0"/>
    <w:rsid w:val="00CD44B7"/>
    <w:rsid w:val="00CD6606"/>
    <w:rsid w:val="00CE427D"/>
    <w:rsid w:val="00CE57F2"/>
    <w:rsid w:val="00CE5FDE"/>
    <w:rsid w:val="00CE70DA"/>
    <w:rsid w:val="00CF1D4F"/>
    <w:rsid w:val="00CF360C"/>
    <w:rsid w:val="00CF5C6C"/>
    <w:rsid w:val="00CF7D02"/>
    <w:rsid w:val="00D010F0"/>
    <w:rsid w:val="00D01437"/>
    <w:rsid w:val="00D035C9"/>
    <w:rsid w:val="00D03EA3"/>
    <w:rsid w:val="00D04412"/>
    <w:rsid w:val="00D07A10"/>
    <w:rsid w:val="00D1452B"/>
    <w:rsid w:val="00D14D11"/>
    <w:rsid w:val="00D16FDC"/>
    <w:rsid w:val="00D21698"/>
    <w:rsid w:val="00D23253"/>
    <w:rsid w:val="00D3753D"/>
    <w:rsid w:val="00D40E15"/>
    <w:rsid w:val="00D4249E"/>
    <w:rsid w:val="00D441CA"/>
    <w:rsid w:val="00D531AA"/>
    <w:rsid w:val="00D5378B"/>
    <w:rsid w:val="00D54646"/>
    <w:rsid w:val="00D55976"/>
    <w:rsid w:val="00D559D1"/>
    <w:rsid w:val="00D6443F"/>
    <w:rsid w:val="00D70AB7"/>
    <w:rsid w:val="00D735FE"/>
    <w:rsid w:val="00D749E6"/>
    <w:rsid w:val="00D76BBA"/>
    <w:rsid w:val="00D77AB8"/>
    <w:rsid w:val="00D83CEF"/>
    <w:rsid w:val="00D84170"/>
    <w:rsid w:val="00D901D6"/>
    <w:rsid w:val="00D9522B"/>
    <w:rsid w:val="00D9689A"/>
    <w:rsid w:val="00D96AE7"/>
    <w:rsid w:val="00DA2E31"/>
    <w:rsid w:val="00DA453D"/>
    <w:rsid w:val="00DA6136"/>
    <w:rsid w:val="00DB5070"/>
    <w:rsid w:val="00DC12CF"/>
    <w:rsid w:val="00DC1D99"/>
    <w:rsid w:val="00DC287D"/>
    <w:rsid w:val="00DD21B9"/>
    <w:rsid w:val="00DD78DE"/>
    <w:rsid w:val="00DE117F"/>
    <w:rsid w:val="00DE747E"/>
    <w:rsid w:val="00DF1AAC"/>
    <w:rsid w:val="00DF3EFF"/>
    <w:rsid w:val="00E02058"/>
    <w:rsid w:val="00E04413"/>
    <w:rsid w:val="00E057B4"/>
    <w:rsid w:val="00E06830"/>
    <w:rsid w:val="00E12ED2"/>
    <w:rsid w:val="00E14F4D"/>
    <w:rsid w:val="00E16284"/>
    <w:rsid w:val="00E21A5B"/>
    <w:rsid w:val="00E2231D"/>
    <w:rsid w:val="00E313DC"/>
    <w:rsid w:val="00E378DD"/>
    <w:rsid w:val="00E4155E"/>
    <w:rsid w:val="00E46AB6"/>
    <w:rsid w:val="00E47414"/>
    <w:rsid w:val="00E507C7"/>
    <w:rsid w:val="00E519D5"/>
    <w:rsid w:val="00E537B3"/>
    <w:rsid w:val="00E54861"/>
    <w:rsid w:val="00E57AF9"/>
    <w:rsid w:val="00E60D9A"/>
    <w:rsid w:val="00E628A3"/>
    <w:rsid w:val="00E6539A"/>
    <w:rsid w:val="00E7083A"/>
    <w:rsid w:val="00E8364E"/>
    <w:rsid w:val="00E85700"/>
    <w:rsid w:val="00E87300"/>
    <w:rsid w:val="00E90474"/>
    <w:rsid w:val="00E92F99"/>
    <w:rsid w:val="00E973B7"/>
    <w:rsid w:val="00EA7BA5"/>
    <w:rsid w:val="00EB409C"/>
    <w:rsid w:val="00EC5AC2"/>
    <w:rsid w:val="00EC7969"/>
    <w:rsid w:val="00ED562F"/>
    <w:rsid w:val="00EE0638"/>
    <w:rsid w:val="00EE0E45"/>
    <w:rsid w:val="00EE1B2E"/>
    <w:rsid w:val="00EE4CA3"/>
    <w:rsid w:val="00EE5029"/>
    <w:rsid w:val="00EE6695"/>
    <w:rsid w:val="00EE704D"/>
    <w:rsid w:val="00EF12D4"/>
    <w:rsid w:val="00EF193F"/>
    <w:rsid w:val="00EF36E9"/>
    <w:rsid w:val="00EF7833"/>
    <w:rsid w:val="00F03455"/>
    <w:rsid w:val="00F03E4F"/>
    <w:rsid w:val="00F139A6"/>
    <w:rsid w:val="00F146BC"/>
    <w:rsid w:val="00F2375B"/>
    <w:rsid w:val="00F26E4D"/>
    <w:rsid w:val="00F3792C"/>
    <w:rsid w:val="00F37F0D"/>
    <w:rsid w:val="00F402B0"/>
    <w:rsid w:val="00F4710C"/>
    <w:rsid w:val="00F4794C"/>
    <w:rsid w:val="00F505C0"/>
    <w:rsid w:val="00F524DC"/>
    <w:rsid w:val="00F5357B"/>
    <w:rsid w:val="00F53892"/>
    <w:rsid w:val="00F76409"/>
    <w:rsid w:val="00F814D8"/>
    <w:rsid w:val="00FA6C2D"/>
    <w:rsid w:val="00FA7482"/>
    <w:rsid w:val="00FB0303"/>
    <w:rsid w:val="00FB0B31"/>
    <w:rsid w:val="00FB2663"/>
    <w:rsid w:val="00FB7338"/>
    <w:rsid w:val="00FC376C"/>
    <w:rsid w:val="00FC6C6D"/>
    <w:rsid w:val="00FD2A90"/>
    <w:rsid w:val="00FE3F8C"/>
    <w:rsid w:val="00FE4420"/>
    <w:rsid w:val="00FE4498"/>
    <w:rsid w:val="00FF3EDB"/>
    <w:rsid w:val="00FF7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3FBBA"/>
  <w15:chartTrackingRefBased/>
  <w15:docId w15:val="{88AA0D7B-3F39-4591-B383-66725712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00E"/>
  </w:style>
  <w:style w:type="paragraph" w:styleId="Heading1">
    <w:name w:val="heading 1"/>
    <w:basedOn w:val="Normal"/>
    <w:next w:val="Normal"/>
    <w:link w:val="Heading1Char"/>
    <w:uiPriority w:val="9"/>
    <w:qFormat/>
    <w:rsid w:val="002136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36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6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136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36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36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6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6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6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6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36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6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136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6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6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6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6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6F1"/>
    <w:rPr>
      <w:rFonts w:eastAsiaTheme="majorEastAsia" w:cstheme="majorBidi"/>
      <w:color w:val="272727" w:themeColor="text1" w:themeTint="D8"/>
    </w:rPr>
  </w:style>
  <w:style w:type="paragraph" w:styleId="Title">
    <w:name w:val="Title"/>
    <w:basedOn w:val="Normal"/>
    <w:next w:val="Normal"/>
    <w:link w:val="TitleChar"/>
    <w:uiPriority w:val="10"/>
    <w:qFormat/>
    <w:rsid w:val="002136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6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6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6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6F1"/>
    <w:pPr>
      <w:spacing w:before="160"/>
      <w:jc w:val="center"/>
    </w:pPr>
    <w:rPr>
      <w:i/>
      <w:iCs/>
      <w:color w:val="404040" w:themeColor="text1" w:themeTint="BF"/>
    </w:rPr>
  </w:style>
  <w:style w:type="character" w:customStyle="1" w:styleId="QuoteChar">
    <w:name w:val="Quote Char"/>
    <w:basedOn w:val="DefaultParagraphFont"/>
    <w:link w:val="Quote"/>
    <w:uiPriority w:val="29"/>
    <w:rsid w:val="002136F1"/>
    <w:rPr>
      <w:i/>
      <w:iCs/>
      <w:color w:val="404040" w:themeColor="text1" w:themeTint="BF"/>
    </w:rPr>
  </w:style>
  <w:style w:type="paragraph" w:styleId="ListParagraph">
    <w:name w:val="List Paragraph"/>
    <w:basedOn w:val="Normal"/>
    <w:uiPriority w:val="34"/>
    <w:qFormat/>
    <w:rsid w:val="002136F1"/>
    <w:pPr>
      <w:ind w:left="720"/>
      <w:contextualSpacing/>
    </w:pPr>
  </w:style>
  <w:style w:type="character" w:styleId="IntenseEmphasis">
    <w:name w:val="Intense Emphasis"/>
    <w:basedOn w:val="DefaultParagraphFont"/>
    <w:uiPriority w:val="21"/>
    <w:qFormat/>
    <w:rsid w:val="002136F1"/>
    <w:rPr>
      <w:i/>
      <w:iCs/>
      <w:color w:val="0F4761" w:themeColor="accent1" w:themeShade="BF"/>
    </w:rPr>
  </w:style>
  <w:style w:type="paragraph" w:styleId="IntenseQuote">
    <w:name w:val="Intense Quote"/>
    <w:basedOn w:val="Normal"/>
    <w:next w:val="Normal"/>
    <w:link w:val="IntenseQuoteChar"/>
    <w:uiPriority w:val="30"/>
    <w:qFormat/>
    <w:rsid w:val="002136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6F1"/>
    <w:rPr>
      <w:i/>
      <w:iCs/>
      <w:color w:val="0F4761" w:themeColor="accent1" w:themeShade="BF"/>
    </w:rPr>
  </w:style>
  <w:style w:type="character" w:styleId="IntenseReference">
    <w:name w:val="Intense Reference"/>
    <w:basedOn w:val="DefaultParagraphFont"/>
    <w:uiPriority w:val="32"/>
    <w:qFormat/>
    <w:rsid w:val="002136F1"/>
    <w:rPr>
      <w:b/>
      <w:bCs/>
      <w:smallCaps/>
      <w:color w:val="0F4761" w:themeColor="accent1" w:themeShade="BF"/>
      <w:spacing w:val="5"/>
    </w:rPr>
  </w:style>
  <w:style w:type="table" w:styleId="TableGrid">
    <w:name w:val="Table Grid"/>
    <w:basedOn w:val="TableNormal"/>
    <w:uiPriority w:val="39"/>
    <w:rsid w:val="006A5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C6051"/>
    <w:pPr>
      <w:widowControl w:val="0"/>
      <w:autoSpaceDE w:val="0"/>
      <w:autoSpaceDN w:val="0"/>
      <w:spacing w:before="231" w:after="0" w:line="278" w:lineRule="auto"/>
      <w:ind w:left="120" w:right="525"/>
    </w:pPr>
    <w:rPr>
      <w:rFonts w:ascii="Merriweather" w:eastAsia="Book Antiqua" w:hAnsi="Merriweather" w:cs="Book Antiqua"/>
      <w:color w:val="2B3648"/>
      <w:kern w:val="0"/>
      <w:lang w:val="en-US"/>
      <w14:ligatures w14:val="none"/>
    </w:rPr>
  </w:style>
  <w:style w:type="character" w:customStyle="1" w:styleId="BodyTextChar">
    <w:name w:val="Body Text Char"/>
    <w:basedOn w:val="DefaultParagraphFont"/>
    <w:link w:val="BodyText"/>
    <w:uiPriority w:val="1"/>
    <w:rsid w:val="000C6051"/>
    <w:rPr>
      <w:rFonts w:ascii="Merriweather" w:eastAsia="Book Antiqua" w:hAnsi="Merriweather" w:cs="Book Antiqua"/>
      <w:color w:val="2B3648"/>
      <w:kern w:val="0"/>
      <w:lang w:val="en-US"/>
      <w14:ligatures w14:val="none"/>
    </w:rPr>
  </w:style>
  <w:style w:type="paragraph" w:styleId="Header">
    <w:name w:val="header"/>
    <w:basedOn w:val="Normal"/>
    <w:link w:val="HeaderChar"/>
    <w:uiPriority w:val="99"/>
    <w:unhideWhenUsed/>
    <w:rsid w:val="00337C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7C31"/>
  </w:style>
  <w:style w:type="paragraph" w:styleId="Footer">
    <w:name w:val="footer"/>
    <w:basedOn w:val="Normal"/>
    <w:link w:val="FooterChar"/>
    <w:uiPriority w:val="99"/>
    <w:unhideWhenUsed/>
    <w:rsid w:val="00337C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7C31"/>
  </w:style>
  <w:style w:type="paragraph" w:customStyle="1" w:styleId="Standard">
    <w:name w:val="Standard"/>
    <w:rsid w:val="0083280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14:ligatures w14:val="none"/>
    </w:rPr>
  </w:style>
  <w:style w:type="character" w:styleId="Hyperlink">
    <w:name w:val="Hyperlink"/>
    <w:basedOn w:val="DefaultParagraphFont"/>
    <w:uiPriority w:val="99"/>
    <w:unhideWhenUsed/>
    <w:rsid w:val="00660562"/>
    <w:rPr>
      <w:color w:val="467886" w:themeColor="hyperlink"/>
      <w:u w:val="single"/>
    </w:rPr>
  </w:style>
  <w:style w:type="character" w:styleId="UnresolvedMention">
    <w:name w:val="Unresolved Mention"/>
    <w:basedOn w:val="DefaultParagraphFont"/>
    <w:uiPriority w:val="99"/>
    <w:semiHidden/>
    <w:unhideWhenUsed/>
    <w:rsid w:val="00660562"/>
    <w:rPr>
      <w:color w:val="605E5C"/>
      <w:shd w:val="clear" w:color="auto" w:fill="E1DFDD"/>
    </w:rPr>
  </w:style>
  <w:style w:type="paragraph" w:styleId="TOCHeading">
    <w:name w:val="TOC Heading"/>
    <w:basedOn w:val="Heading1"/>
    <w:next w:val="Normal"/>
    <w:uiPriority w:val="39"/>
    <w:unhideWhenUsed/>
    <w:qFormat/>
    <w:rsid w:val="0085228F"/>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2A145F"/>
    <w:pPr>
      <w:tabs>
        <w:tab w:val="left" w:pos="960"/>
        <w:tab w:val="right" w:leader="dot" w:pos="9016"/>
      </w:tabs>
      <w:spacing w:after="100"/>
      <w:ind w:left="220"/>
    </w:pPr>
    <w:rPr>
      <w:rFonts w:ascii="Castellar" w:hAnsi="Castellar"/>
      <w:b/>
      <w:bCs/>
      <w:noProof/>
      <w:color w:val="156082" w:themeColor="accent1"/>
    </w:rPr>
  </w:style>
  <w:style w:type="character" w:styleId="CommentReference">
    <w:name w:val="annotation reference"/>
    <w:basedOn w:val="DefaultParagraphFont"/>
    <w:uiPriority w:val="99"/>
    <w:semiHidden/>
    <w:unhideWhenUsed/>
    <w:rsid w:val="00651C98"/>
    <w:rPr>
      <w:sz w:val="16"/>
      <w:szCs w:val="16"/>
    </w:rPr>
  </w:style>
  <w:style w:type="paragraph" w:styleId="CommentText">
    <w:name w:val="annotation text"/>
    <w:basedOn w:val="Normal"/>
    <w:link w:val="CommentTextChar"/>
    <w:uiPriority w:val="99"/>
    <w:unhideWhenUsed/>
    <w:rsid w:val="00651C98"/>
    <w:pPr>
      <w:spacing w:line="240" w:lineRule="auto"/>
    </w:pPr>
    <w:rPr>
      <w:sz w:val="20"/>
      <w:szCs w:val="20"/>
    </w:rPr>
  </w:style>
  <w:style w:type="character" w:customStyle="1" w:styleId="CommentTextChar">
    <w:name w:val="Comment Text Char"/>
    <w:basedOn w:val="DefaultParagraphFont"/>
    <w:link w:val="CommentText"/>
    <w:uiPriority w:val="99"/>
    <w:rsid w:val="00651C98"/>
    <w:rPr>
      <w:sz w:val="20"/>
      <w:szCs w:val="20"/>
    </w:rPr>
  </w:style>
  <w:style w:type="paragraph" w:styleId="CommentSubject">
    <w:name w:val="annotation subject"/>
    <w:basedOn w:val="CommentText"/>
    <w:next w:val="CommentText"/>
    <w:link w:val="CommentSubjectChar"/>
    <w:uiPriority w:val="99"/>
    <w:semiHidden/>
    <w:unhideWhenUsed/>
    <w:rsid w:val="00651C98"/>
    <w:rPr>
      <w:b/>
      <w:bCs/>
    </w:rPr>
  </w:style>
  <w:style w:type="character" w:customStyle="1" w:styleId="CommentSubjectChar">
    <w:name w:val="Comment Subject Char"/>
    <w:basedOn w:val="CommentTextChar"/>
    <w:link w:val="CommentSubject"/>
    <w:uiPriority w:val="99"/>
    <w:semiHidden/>
    <w:rsid w:val="00651C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hullcommunitypub.com" TargetMode="External"/><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B2485-1F14-43C8-B832-043A708A4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24</Pages>
  <Words>5229</Words>
  <Characters>29810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34970</CharactersWithSpaces>
  <SharedDoc>false</SharedDoc>
  <HLinks>
    <vt:vector size="72" baseType="variant">
      <vt:variant>
        <vt:i4>6225997</vt:i4>
      </vt:variant>
      <vt:variant>
        <vt:i4>69</vt:i4>
      </vt:variant>
      <vt:variant>
        <vt:i4>0</vt:i4>
      </vt:variant>
      <vt:variant>
        <vt:i4>5</vt:i4>
      </vt:variant>
      <vt:variant>
        <vt:lpwstr>http://www.hullcommunitypub.com/</vt:lpwstr>
      </vt:variant>
      <vt:variant>
        <vt:lpwstr/>
      </vt:variant>
      <vt:variant>
        <vt:i4>1966139</vt:i4>
      </vt:variant>
      <vt:variant>
        <vt:i4>62</vt:i4>
      </vt:variant>
      <vt:variant>
        <vt:i4>0</vt:i4>
      </vt:variant>
      <vt:variant>
        <vt:i4>5</vt:i4>
      </vt:variant>
      <vt:variant>
        <vt:lpwstr/>
      </vt:variant>
      <vt:variant>
        <vt:lpwstr>_Toc229496998</vt:lpwstr>
      </vt:variant>
      <vt:variant>
        <vt:i4>1966139</vt:i4>
      </vt:variant>
      <vt:variant>
        <vt:i4>56</vt:i4>
      </vt:variant>
      <vt:variant>
        <vt:i4>0</vt:i4>
      </vt:variant>
      <vt:variant>
        <vt:i4>5</vt:i4>
      </vt:variant>
      <vt:variant>
        <vt:lpwstr/>
      </vt:variant>
      <vt:variant>
        <vt:lpwstr>_Toc229496997</vt:lpwstr>
      </vt:variant>
      <vt:variant>
        <vt:i4>1966139</vt:i4>
      </vt:variant>
      <vt:variant>
        <vt:i4>50</vt:i4>
      </vt:variant>
      <vt:variant>
        <vt:i4>0</vt:i4>
      </vt:variant>
      <vt:variant>
        <vt:i4>5</vt:i4>
      </vt:variant>
      <vt:variant>
        <vt:lpwstr/>
      </vt:variant>
      <vt:variant>
        <vt:lpwstr>_Toc229496996</vt:lpwstr>
      </vt:variant>
      <vt:variant>
        <vt:i4>1966139</vt:i4>
      </vt:variant>
      <vt:variant>
        <vt:i4>44</vt:i4>
      </vt:variant>
      <vt:variant>
        <vt:i4>0</vt:i4>
      </vt:variant>
      <vt:variant>
        <vt:i4>5</vt:i4>
      </vt:variant>
      <vt:variant>
        <vt:lpwstr/>
      </vt:variant>
      <vt:variant>
        <vt:lpwstr>_Toc229496995</vt:lpwstr>
      </vt:variant>
      <vt:variant>
        <vt:i4>1966139</vt:i4>
      </vt:variant>
      <vt:variant>
        <vt:i4>38</vt:i4>
      </vt:variant>
      <vt:variant>
        <vt:i4>0</vt:i4>
      </vt:variant>
      <vt:variant>
        <vt:i4>5</vt:i4>
      </vt:variant>
      <vt:variant>
        <vt:lpwstr/>
      </vt:variant>
      <vt:variant>
        <vt:lpwstr>_Toc229496994</vt:lpwstr>
      </vt:variant>
      <vt:variant>
        <vt:i4>1966139</vt:i4>
      </vt:variant>
      <vt:variant>
        <vt:i4>32</vt:i4>
      </vt:variant>
      <vt:variant>
        <vt:i4>0</vt:i4>
      </vt:variant>
      <vt:variant>
        <vt:i4>5</vt:i4>
      </vt:variant>
      <vt:variant>
        <vt:lpwstr/>
      </vt:variant>
      <vt:variant>
        <vt:lpwstr>_Toc229496993</vt:lpwstr>
      </vt:variant>
      <vt:variant>
        <vt:i4>1966139</vt:i4>
      </vt:variant>
      <vt:variant>
        <vt:i4>26</vt:i4>
      </vt:variant>
      <vt:variant>
        <vt:i4>0</vt:i4>
      </vt:variant>
      <vt:variant>
        <vt:i4>5</vt:i4>
      </vt:variant>
      <vt:variant>
        <vt:lpwstr/>
      </vt:variant>
      <vt:variant>
        <vt:lpwstr>_Toc229496992</vt:lpwstr>
      </vt:variant>
      <vt:variant>
        <vt:i4>1966139</vt:i4>
      </vt:variant>
      <vt:variant>
        <vt:i4>20</vt:i4>
      </vt:variant>
      <vt:variant>
        <vt:i4>0</vt:i4>
      </vt:variant>
      <vt:variant>
        <vt:i4>5</vt:i4>
      </vt:variant>
      <vt:variant>
        <vt:lpwstr/>
      </vt:variant>
      <vt:variant>
        <vt:lpwstr>_Toc229496991</vt:lpwstr>
      </vt:variant>
      <vt:variant>
        <vt:i4>1966139</vt:i4>
      </vt:variant>
      <vt:variant>
        <vt:i4>14</vt:i4>
      </vt:variant>
      <vt:variant>
        <vt:i4>0</vt:i4>
      </vt:variant>
      <vt:variant>
        <vt:i4>5</vt:i4>
      </vt:variant>
      <vt:variant>
        <vt:lpwstr/>
      </vt:variant>
      <vt:variant>
        <vt:lpwstr>_Toc229496990</vt:lpwstr>
      </vt:variant>
      <vt:variant>
        <vt:i4>2031675</vt:i4>
      </vt:variant>
      <vt:variant>
        <vt:i4>8</vt:i4>
      </vt:variant>
      <vt:variant>
        <vt:i4>0</vt:i4>
      </vt:variant>
      <vt:variant>
        <vt:i4>5</vt:i4>
      </vt:variant>
      <vt:variant>
        <vt:lpwstr/>
      </vt:variant>
      <vt:variant>
        <vt:lpwstr>_Toc229496989</vt:lpwstr>
      </vt:variant>
      <vt:variant>
        <vt:i4>2031675</vt:i4>
      </vt:variant>
      <vt:variant>
        <vt:i4>2</vt:i4>
      </vt:variant>
      <vt:variant>
        <vt:i4>0</vt:i4>
      </vt:variant>
      <vt:variant>
        <vt:i4>5</vt:i4>
      </vt:variant>
      <vt:variant>
        <vt:lpwstr/>
      </vt:variant>
      <vt:variant>
        <vt:lpwstr>_Toc229496988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Murray</dc:creator>
  <cp:keywords/>
  <dc:description/>
  <cp:lastModifiedBy>Catherine Murray</cp:lastModifiedBy>
  <cp:revision>25</cp:revision>
  <cp:lastPrinted>2026-02-04T13:53:00Z</cp:lastPrinted>
  <dcterms:created xsi:type="dcterms:W3CDTF">2026-05-19T15:28:00Z</dcterms:created>
  <dcterms:modified xsi:type="dcterms:W3CDTF">2026-07-21T12:46:00Z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ef98dd-a8a6-4638-bead-db439ca81e70_Enabled">
    <vt:lpwstr>true</vt:lpwstr>
  </property>
  <property fmtid="{D5CDD505-2E9C-101B-9397-08002B2CF9AE}" pid="3" name="MSIP_Label_89ef98dd-a8a6-4638-bead-db439ca81e70_SetDate">
    <vt:lpwstr>2025-12-17T14:44:20Z</vt:lpwstr>
  </property>
  <property fmtid="{D5CDD505-2E9C-101B-9397-08002B2CF9AE}" pid="4" name="MSIP_Label_89ef98dd-a8a6-4638-bead-db439ca81e70_Method">
    <vt:lpwstr>Standard</vt:lpwstr>
  </property>
  <property fmtid="{D5CDD505-2E9C-101B-9397-08002B2CF9AE}" pid="5" name="MSIP_Label_89ef98dd-a8a6-4638-bead-db439ca81e70_Name">
    <vt:lpwstr>Public</vt:lpwstr>
  </property>
  <property fmtid="{D5CDD505-2E9C-101B-9397-08002B2CF9AE}" pid="6" name="MSIP_Label_89ef98dd-a8a6-4638-bead-db439ca81e70_SiteId">
    <vt:lpwstr>998b793d-d177-4b88-8be1-6fe1f323a70b</vt:lpwstr>
  </property>
  <property fmtid="{D5CDD505-2E9C-101B-9397-08002B2CF9AE}" pid="7" name="MSIP_Label_89ef98dd-a8a6-4638-bead-db439ca81e70_ActionId">
    <vt:lpwstr>695e6368-8b7f-48f9-a256-6abb74700b9c</vt:lpwstr>
  </property>
  <property fmtid="{D5CDD505-2E9C-101B-9397-08002B2CF9AE}" pid="8" name="MSIP_Label_89ef98dd-a8a6-4638-bead-db439ca81e70_ContentBits">
    <vt:lpwstr>0</vt:lpwstr>
  </property>
  <property fmtid="{D5CDD505-2E9C-101B-9397-08002B2CF9AE}" pid="9" name="MSIP_Label_89ef98dd-a8a6-4638-bead-db439ca81e70_Tag">
    <vt:lpwstr>10, 3, 0, 1</vt:lpwstr>
  </property>
</Properties>
</file>